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8C" w:rsidRPr="00E17634" w:rsidRDefault="00165988" w:rsidP="00804119">
      <w:pPr>
        <w:pStyle w:val="Zkladntext"/>
        <w:outlineLvl w:val="0"/>
        <w:rPr>
          <w:rFonts w:ascii="Arial" w:hAnsi="Arial" w:cs="Arial"/>
          <w:sz w:val="32"/>
          <w:szCs w:val="32"/>
          <w:lang w:val="en-GB"/>
        </w:rPr>
      </w:pPr>
      <w:r w:rsidRPr="00E17634">
        <w:rPr>
          <w:rFonts w:ascii="Arial" w:hAnsi="Arial" w:cs="Arial"/>
          <w:sz w:val="32"/>
          <w:szCs w:val="32"/>
          <w:lang w:val="en-GB"/>
        </w:rPr>
        <w:t>Complaint</w:t>
      </w:r>
    </w:p>
    <w:p w:rsidR="004F3126" w:rsidRPr="00E17634" w:rsidRDefault="00277461" w:rsidP="00804119">
      <w:pPr>
        <w:pStyle w:val="Zkladntext"/>
        <w:outlineLvl w:val="0"/>
        <w:rPr>
          <w:rFonts w:ascii="Arial" w:hAnsi="Arial" w:cs="Arial"/>
          <w:b w:val="0"/>
          <w:sz w:val="32"/>
          <w:szCs w:val="32"/>
          <w:lang w:val="en-GB"/>
        </w:rPr>
      </w:pPr>
      <w:proofErr w:type="gramStart"/>
      <w:r w:rsidRPr="00E17634">
        <w:rPr>
          <w:rFonts w:ascii="Arial" w:hAnsi="Arial" w:cs="Arial"/>
          <w:sz w:val="32"/>
          <w:szCs w:val="32"/>
          <w:lang w:val="en-GB"/>
        </w:rPr>
        <w:t>to</w:t>
      </w:r>
      <w:proofErr w:type="gramEnd"/>
      <w:r w:rsidRPr="00E17634">
        <w:rPr>
          <w:rFonts w:ascii="Arial" w:hAnsi="Arial" w:cs="Arial"/>
          <w:sz w:val="32"/>
          <w:szCs w:val="32"/>
          <w:lang w:val="en-GB"/>
        </w:rPr>
        <w:t xml:space="preserve"> commence proceedings before the Financial Arbitrator</w:t>
      </w:r>
    </w:p>
    <w:p w:rsidR="00E35B23" w:rsidRPr="00E17634" w:rsidRDefault="00E35B23" w:rsidP="00205BA4">
      <w:pPr>
        <w:pStyle w:val="Zkladntext"/>
        <w:rPr>
          <w:rFonts w:ascii="Arial" w:hAnsi="Arial" w:cs="Arial"/>
          <w:b w:val="0"/>
          <w:sz w:val="10"/>
          <w:szCs w:val="10"/>
          <w:lang w:val="en-GB"/>
        </w:rPr>
      </w:pPr>
    </w:p>
    <w:tbl>
      <w:tblPr>
        <w:tblW w:w="95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E35B23" w:rsidRPr="00E17634" w:rsidTr="00A67A6E">
        <w:trPr>
          <w:trHeight w:val="3919"/>
        </w:trPr>
        <w:tc>
          <w:tcPr>
            <w:tcW w:w="9525" w:type="dxa"/>
          </w:tcPr>
          <w:tbl>
            <w:tblPr>
              <w:tblW w:w="0" w:type="auto"/>
              <w:tblInd w:w="59" w:type="dxa"/>
              <w:tblLook w:val="01E0" w:firstRow="1" w:lastRow="1" w:firstColumn="1" w:lastColumn="1" w:noHBand="0" w:noVBand="0"/>
            </w:tblPr>
            <w:tblGrid>
              <w:gridCol w:w="5734"/>
              <w:gridCol w:w="3311"/>
            </w:tblGrid>
            <w:tr w:rsidR="00E35B23" w:rsidRPr="00E17634" w:rsidTr="00DF637C">
              <w:trPr>
                <w:trHeight w:val="2374"/>
              </w:trPr>
              <w:tc>
                <w:tcPr>
                  <w:tcW w:w="5734" w:type="dxa"/>
                </w:tcPr>
                <w:p w:rsidR="00E35B23" w:rsidRPr="00E17634" w:rsidRDefault="00120478" w:rsidP="00E17634">
                  <w:pPr>
                    <w:pStyle w:val="Nzev"/>
                    <w:jc w:val="both"/>
                    <w:rPr>
                      <w:rFonts w:ascii="Arial" w:hAnsi="Arial" w:cs="Arial"/>
                      <w:sz w:val="24"/>
                      <w:lang w:val="en-GB"/>
                    </w:rPr>
                  </w:pPr>
                  <w:r w:rsidRPr="00E17634">
                    <w:rPr>
                      <w:rFonts w:ascii="Arial" w:hAnsi="Arial" w:cs="Arial"/>
                      <w:b/>
                      <w:sz w:val="24"/>
                      <w:lang w:val="en-GB"/>
                    </w:rPr>
                    <w:t>T</w:t>
                  </w:r>
                  <w:r w:rsidR="00277461" w:rsidRPr="00E17634">
                    <w:rPr>
                      <w:rFonts w:ascii="Arial" w:hAnsi="Arial" w:cs="Arial"/>
                      <w:b/>
                      <w:sz w:val="24"/>
                      <w:lang w:val="en-GB"/>
                    </w:rPr>
                    <w:t xml:space="preserve">o Financial Arbitrator </w:t>
                  </w:r>
                  <w:r w:rsidR="00277461" w:rsidRPr="00E17634">
                    <w:rPr>
                      <w:rFonts w:ascii="Arial" w:hAnsi="Arial" w:cs="Arial"/>
                      <w:sz w:val="24"/>
                      <w:lang w:val="en-GB"/>
                    </w:rPr>
                    <w:t>authorized to decide disputes according to Sec. 1 of the Act No. 229/2002 Coll.</w:t>
                  </w:r>
                  <w:r w:rsidRPr="00E17634">
                    <w:rPr>
                      <w:rFonts w:ascii="Arial" w:hAnsi="Arial" w:cs="Arial"/>
                      <w:sz w:val="24"/>
                      <w:lang w:val="en-GB"/>
                    </w:rPr>
                    <w:t>,</w:t>
                  </w:r>
                  <w:r w:rsidR="00277461" w:rsidRPr="00E17634">
                    <w:rPr>
                      <w:rFonts w:ascii="Arial" w:hAnsi="Arial" w:cs="Arial"/>
                      <w:sz w:val="24"/>
                      <w:lang w:val="en-GB"/>
                    </w:rPr>
                    <w:t xml:space="preserve"> on Financial Arbitrator, as amended,</w:t>
                  </w:r>
                  <w:r w:rsidR="00277461" w:rsidRPr="00E17634">
                    <w:rPr>
                      <w:rFonts w:ascii="Arial" w:hAnsi="Arial" w:cs="Arial"/>
                      <w:b/>
                      <w:sz w:val="24"/>
                      <w:lang w:val="en-GB"/>
                    </w:rPr>
                    <w:t xml:space="preserve"> </w:t>
                  </w:r>
                </w:p>
                <w:p w:rsidR="00763ECE" w:rsidRPr="00E17634" w:rsidRDefault="00277461" w:rsidP="00E17634">
                  <w:pPr>
                    <w:pStyle w:val="Nzev"/>
                    <w:jc w:val="both"/>
                    <w:rPr>
                      <w:rFonts w:ascii="Arial" w:hAnsi="Arial" w:cs="Arial"/>
                      <w:sz w:val="24"/>
                      <w:lang w:val="en-GB"/>
                    </w:rPr>
                  </w:pPr>
                  <w:proofErr w:type="gramStart"/>
                  <w:r w:rsidRPr="00E17634">
                    <w:rPr>
                      <w:rFonts w:ascii="Arial" w:hAnsi="Arial" w:cs="Arial"/>
                      <w:sz w:val="24"/>
                      <w:lang w:val="en-GB"/>
                    </w:rPr>
                    <w:t>via</w:t>
                  </w:r>
                  <w:proofErr w:type="gramEnd"/>
                  <w:r w:rsidR="00763ECE" w:rsidRPr="00E17634">
                    <w:rPr>
                      <w:rFonts w:ascii="Arial" w:hAnsi="Arial" w:cs="Arial"/>
                      <w:sz w:val="24"/>
                      <w:lang w:val="en-GB"/>
                    </w:rPr>
                    <w:t xml:space="preserve"> </w:t>
                  </w:r>
                </w:p>
                <w:p w:rsidR="00E35B23" w:rsidRPr="00E17634" w:rsidRDefault="000B51A1" w:rsidP="00E17634">
                  <w:pPr>
                    <w:pStyle w:val="Nzev"/>
                    <w:jc w:val="both"/>
                    <w:rPr>
                      <w:rFonts w:ascii="Arial" w:hAnsi="Arial" w:cs="Arial"/>
                      <w:b/>
                      <w:sz w:val="24"/>
                      <w:lang w:val="en-GB"/>
                    </w:rPr>
                  </w:pPr>
                  <w:proofErr w:type="gramStart"/>
                  <w:r w:rsidRPr="00E17634">
                    <w:rPr>
                      <w:rFonts w:ascii="Arial" w:hAnsi="Arial" w:cs="Arial"/>
                      <w:b/>
                      <w:sz w:val="24"/>
                      <w:lang w:val="en-GB"/>
                    </w:rPr>
                    <w:t>the</w:t>
                  </w:r>
                  <w:proofErr w:type="gramEnd"/>
                  <w:r w:rsidRPr="00E17634">
                    <w:rPr>
                      <w:rFonts w:ascii="Arial" w:hAnsi="Arial" w:cs="Arial"/>
                      <w:b/>
                      <w:sz w:val="24"/>
                      <w:lang w:val="en-GB"/>
                    </w:rPr>
                    <w:t xml:space="preserve"> Office of the Financial Arbitrator, </w:t>
                  </w:r>
                  <w:r w:rsidR="00473D70" w:rsidRPr="00E17634">
                    <w:rPr>
                      <w:rFonts w:ascii="Arial" w:hAnsi="Arial" w:cs="Arial"/>
                      <w:b/>
                      <w:sz w:val="24"/>
                      <w:lang w:val="en-GB"/>
                    </w:rPr>
                    <w:t>government agency</w:t>
                  </w:r>
                </w:p>
                <w:p w:rsidR="00E35B23" w:rsidRPr="00E17634" w:rsidRDefault="000B51A1" w:rsidP="00E17634">
                  <w:pPr>
                    <w:pStyle w:val="Nzev"/>
                    <w:jc w:val="both"/>
                    <w:rPr>
                      <w:rFonts w:ascii="Arial" w:hAnsi="Arial" w:cs="Arial"/>
                      <w:sz w:val="24"/>
                      <w:lang w:val="en-GB"/>
                    </w:rPr>
                  </w:pPr>
                  <w:r w:rsidRPr="00E17634">
                    <w:rPr>
                      <w:rFonts w:ascii="Arial" w:hAnsi="Arial" w:cs="Arial"/>
                      <w:sz w:val="24"/>
                      <w:lang w:val="en-GB"/>
                    </w:rPr>
                    <w:t>ID</w:t>
                  </w:r>
                  <w:r w:rsidR="00E35B23" w:rsidRPr="00E17634">
                    <w:rPr>
                      <w:rFonts w:ascii="Arial" w:hAnsi="Arial" w:cs="Arial"/>
                      <w:sz w:val="24"/>
                      <w:lang w:val="en-GB"/>
                    </w:rPr>
                    <w:t>: 72546522</w:t>
                  </w:r>
                </w:p>
                <w:p w:rsidR="00E35B23" w:rsidRPr="00E17634" w:rsidRDefault="00D56807" w:rsidP="00E17634">
                  <w:pPr>
                    <w:pStyle w:val="Nzev"/>
                    <w:jc w:val="both"/>
                    <w:rPr>
                      <w:rFonts w:ascii="Arial" w:hAnsi="Arial" w:cs="Arial"/>
                      <w:sz w:val="24"/>
                      <w:lang w:val="en-GB"/>
                    </w:rPr>
                  </w:pPr>
                  <w:proofErr w:type="gramStart"/>
                  <w:r w:rsidRPr="00E17634">
                    <w:rPr>
                      <w:rFonts w:ascii="Arial" w:hAnsi="Arial" w:cs="Arial"/>
                      <w:sz w:val="24"/>
                      <w:lang w:val="en-GB"/>
                    </w:rPr>
                    <w:t>address</w:t>
                  </w:r>
                  <w:proofErr w:type="gramEnd"/>
                  <w:r w:rsidR="00E35B23" w:rsidRPr="00E17634">
                    <w:rPr>
                      <w:rFonts w:ascii="Arial" w:hAnsi="Arial" w:cs="Arial"/>
                      <w:sz w:val="24"/>
                      <w:lang w:val="en-GB"/>
                    </w:rPr>
                    <w:t xml:space="preserve">: </w:t>
                  </w:r>
                  <w:proofErr w:type="spellStart"/>
                  <w:r w:rsidR="00E35B23" w:rsidRPr="00E17634">
                    <w:rPr>
                      <w:rFonts w:ascii="Arial" w:hAnsi="Arial" w:cs="Arial"/>
                      <w:sz w:val="24"/>
                      <w:lang w:val="en-GB"/>
                    </w:rPr>
                    <w:t>Legerova</w:t>
                  </w:r>
                  <w:proofErr w:type="spellEnd"/>
                  <w:r w:rsidR="00E35B23" w:rsidRPr="00E17634">
                    <w:rPr>
                      <w:rFonts w:ascii="Arial" w:hAnsi="Arial" w:cs="Arial"/>
                      <w:sz w:val="24"/>
                      <w:lang w:val="en-GB"/>
                    </w:rPr>
                    <w:t xml:space="preserve"> 1581/69, 110 00 Pra</w:t>
                  </w:r>
                  <w:r w:rsidR="000B51A1" w:rsidRPr="00E17634">
                    <w:rPr>
                      <w:rFonts w:ascii="Arial" w:hAnsi="Arial" w:cs="Arial"/>
                      <w:sz w:val="24"/>
                      <w:lang w:val="en-GB"/>
                    </w:rPr>
                    <w:t>gue</w:t>
                  </w:r>
                  <w:r w:rsidR="00E35B23" w:rsidRPr="00E17634">
                    <w:rPr>
                      <w:rFonts w:ascii="Arial" w:hAnsi="Arial" w:cs="Arial"/>
                      <w:sz w:val="24"/>
                      <w:lang w:val="en-GB"/>
                    </w:rPr>
                    <w:t xml:space="preserve"> 1</w:t>
                  </w:r>
                  <w:r w:rsidR="00E17634">
                    <w:rPr>
                      <w:rFonts w:ascii="Arial" w:hAnsi="Arial" w:cs="Arial"/>
                      <w:sz w:val="24"/>
                      <w:lang w:val="en-GB"/>
                    </w:rPr>
                    <w:t>, Czech Republic</w:t>
                  </w:r>
                </w:p>
                <w:p w:rsidR="00E35B23" w:rsidRPr="00E17634" w:rsidRDefault="000B51A1" w:rsidP="00E17634">
                  <w:pPr>
                    <w:tabs>
                      <w:tab w:val="left" w:pos="1637"/>
                    </w:tabs>
                    <w:jc w:val="both"/>
                    <w:rPr>
                      <w:rFonts w:ascii="Arial" w:hAnsi="Arial" w:cs="Arial"/>
                      <w:lang w:val="en-GB"/>
                    </w:rPr>
                  </w:pPr>
                  <w:r w:rsidRPr="00E17634">
                    <w:rPr>
                      <w:rFonts w:ascii="Arial" w:hAnsi="Arial" w:cs="Arial"/>
                      <w:lang w:val="en-GB"/>
                    </w:rPr>
                    <w:t>contact</w:t>
                  </w:r>
                  <w:r w:rsidR="00D56807" w:rsidRPr="00E17634">
                    <w:rPr>
                      <w:rFonts w:ascii="Arial" w:hAnsi="Arial" w:cs="Arial"/>
                      <w:lang w:val="en-GB"/>
                    </w:rPr>
                    <w:t xml:space="preserve"> details</w:t>
                  </w:r>
                  <w:r w:rsidR="00E17634">
                    <w:rPr>
                      <w:rFonts w:ascii="Arial" w:hAnsi="Arial" w:cs="Arial"/>
                      <w:lang w:val="en-GB"/>
                    </w:rPr>
                    <w:t xml:space="preserve">: </w:t>
                  </w:r>
                  <w:r w:rsidRPr="00E17634">
                    <w:rPr>
                      <w:rFonts w:ascii="Arial" w:hAnsi="Arial" w:cs="Arial"/>
                      <w:lang w:val="en-GB"/>
                    </w:rPr>
                    <w:t>phone</w:t>
                  </w:r>
                  <w:r w:rsidR="004035C1" w:rsidRPr="00E17634">
                    <w:rPr>
                      <w:rFonts w:ascii="Arial" w:hAnsi="Arial" w:cs="Arial"/>
                      <w:lang w:val="en-GB"/>
                    </w:rPr>
                    <w:t>:</w:t>
                  </w:r>
                  <w:r w:rsidR="00BC72D7" w:rsidRPr="00E17634">
                    <w:rPr>
                      <w:rFonts w:ascii="Arial" w:hAnsi="Arial" w:cs="Arial"/>
                      <w:lang w:val="en-GB"/>
                    </w:rPr>
                    <w:t xml:space="preserve"> </w:t>
                  </w:r>
                  <w:r w:rsidRPr="00E17634">
                    <w:rPr>
                      <w:rFonts w:ascii="Arial" w:hAnsi="Arial" w:cs="Arial"/>
                      <w:lang w:val="en-GB"/>
                    </w:rPr>
                    <w:t>+</w:t>
                  </w:r>
                  <w:r w:rsidRPr="00632562">
                    <w:rPr>
                      <w:rFonts w:ascii="Arial" w:hAnsi="Arial" w:cs="Arial"/>
                      <w:lang w:val="en-GB"/>
                    </w:rPr>
                    <w:t xml:space="preserve">420 </w:t>
                  </w:r>
                  <w:r w:rsidR="00E35B23" w:rsidRPr="00632562">
                    <w:rPr>
                      <w:rFonts w:ascii="Arial" w:hAnsi="Arial" w:cs="Arial"/>
                      <w:lang w:val="en-GB"/>
                    </w:rPr>
                    <w:t>257 042 094</w:t>
                  </w:r>
                </w:p>
                <w:p w:rsidR="00E35B23" w:rsidRPr="00E17634" w:rsidRDefault="00E35B23" w:rsidP="00E17634">
                  <w:pPr>
                    <w:tabs>
                      <w:tab w:val="left" w:pos="1637"/>
                    </w:tabs>
                    <w:ind w:firstLine="708"/>
                    <w:jc w:val="both"/>
                    <w:rPr>
                      <w:rFonts w:ascii="Arial" w:hAnsi="Arial" w:cs="Arial"/>
                      <w:lang w:val="en-GB"/>
                    </w:rPr>
                  </w:pPr>
                  <w:r w:rsidRPr="00E17634">
                    <w:rPr>
                      <w:rFonts w:ascii="Arial" w:hAnsi="Arial" w:cs="Arial"/>
                      <w:lang w:val="en-GB"/>
                    </w:rPr>
                    <w:t xml:space="preserve"> </w:t>
                  </w:r>
                  <w:r w:rsidRPr="00E17634">
                    <w:rPr>
                      <w:rFonts w:ascii="Arial" w:hAnsi="Arial" w:cs="Arial"/>
                      <w:lang w:val="en-GB"/>
                    </w:rPr>
                    <w:tab/>
                    <w:t xml:space="preserve">e-mail: </w:t>
                  </w:r>
                  <w:hyperlink r:id="rId8" w:history="1">
                    <w:r w:rsidR="000B51A1" w:rsidRPr="00E17634">
                      <w:rPr>
                        <w:rStyle w:val="Hypertextovodkaz"/>
                        <w:rFonts w:ascii="Arial" w:hAnsi="Arial" w:cs="Arial"/>
                        <w:lang w:val="en-GB"/>
                      </w:rPr>
                      <w:t>arbitr@finarbitr.cz</w:t>
                    </w:r>
                  </w:hyperlink>
                </w:p>
                <w:p w:rsidR="00E35B23" w:rsidRPr="00E17634" w:rsidRDefault="00E35B23" w:rsidP="00E17634">
                  <w:pPr>
                    <w:pStyle w:val="Zkladntext"/>
                    <w:tabs>
                      <w:tab w:val="left" w:pos="1637"/>
                    </w:tabs>
                    <w:jc w:val="left"/>
                    <w:rPr>
                      <w:rFonts w:ascii="Arial" w:hAnsi="Arial" w:cs="Arial"/>
                      <w:b w:val="0"/>
                      <w:sz w:val="24"/>
                      <w:lang w:val="en-GB"/>
                    </w:rPr>
                  </w:pPr>
                  <w:r w:rsidRPr="00E17634">
                    <w:rPr>
                      <w:rFonts w:ascii="Arial" w:hAnsi="Arial" w:cs="Arial"/>
                      <w:sz w:val="24"/>
                      <w:lang w:val="en-GB"/>
                    </w:rPr>
                    <w:tab/>
                  </w:r>
                  <w:r w:rsidR="000B51A1" w:rsidRPr="00E17634">
                    <w:rPr>
                      <w:rFonts w:ascii="Arial" w:hAnsi="Arial" w:cs="Arial"/>
                      <w:b w:val="0"/>
                      <w:sz w:val="24"/>
                      <w:lang w:val="en-GB"/>
                    </w:rPr>
                    <w:t>web</w:t>
                  </w:r>
                  <w:r w:rsidR="00D56807" w:rsidRPr="00E17634">
                    <w:rPr>
                      <w:rFonts w:ascii="Arial" w:hAnsi="Arial" w:cs="Arial"/>
                      <w:b w:val="0"/>
                      <w:sz w:val="24"/>
                      <w:lang w:val="en-GB"/>
                    </w:rPr>
                    <w:t>site</w:t>
                  </w:r>
                  <w:r w:rsidR="000B51A1" w:rsidRPr="00E17634">
                    <w:rPr>
                      <w:rFonts w:ascii="Arial" w:hAnsi="Arial" w:cs="Arial"/>
                      <w:b w:val="0"/>
                      <w:sz w:val="24"/>
                      <w:lang w:val="en-GB"/>
                    </w:rPr>
                    <w:t xml:space="preserve">: </w:t>
                  </w:r>
                  <w:hyperlink r:id="rId9" w:history="1">
                    <w:r w:rsidR="000B51A1" w:rsidRPr="00E17634">
                      <w:rPr>
                        <w:rStyle w:val="Hypertextovodkaz"/>
                        <w:rFonts w:ascii="Arial" w:hAnsi="Arial" w:cs="Arial"/>
                        <w:b w:val="0"/>
                        <w:sz w:val="24"/>
                        <w:lang w:val="en-GB"/>
                      </w:rPr>
                      <w:t>http://www.finarbitr.cz</w:t>
                    </w:r>
                  </w:hyperlink>
                  <w:r w:rsidR="000B51A1" w:rsidRPr="00E17634">
                    <w:rPr>
                      <w:rFonts w:ascii="Arial" w:hAnsi="Arial" w:cs="Arial"/>
                      <w:b w:val="0"/>
                      <w:sz w:val="24"/>
                      <w:lang w:val="en-GB"/>
                    </w:rPr>
                    <w:t xml:space="preserve"> </w:t>
                  </w:r>
                </w:p>
                <w:p w:rsidR="00E35B23" w:rsidRPr="00E17634" w:rsidRDefault="00E35B23" w:rsidP="00E17634">
                  <w:pPr>
                    <w:pStyle w:val="Zkladntext"/>
                    <w:tabs>
                      <w:tab w:val="left" w:pos="1637"/>
                    </w:tabs>
                    <w:jc w:val="left"/>
                    <w:rPr>
                      <w:rFonts w:ascii="Arial" w:hAnsi="Arial" w:cs="Arial"/>
                      <w:b w:val="0"/>
                      <w:sz w:val="24"/>
                      <w:lang w:val="en-GB"/>
                    </w:rPr>
                  </w:pPr>
                  <w:r w:rsidRPr="00E17634">
                    <w:rPr>
                      <w:rFonts w:ascii="Arial" w:hAnsi="Arial" w:cs="Arial"/>
                      <w:sz w:val="24"/>
                      <w:lang w:val="en-GB"/>
                    </w:rPr>
                    <w:tab/>
                  </w:r>
                  <w:r w:rsidRPr="00E17634">
                    <w:rPr>
                      <w:rFonts w:ascii="Arial" w:hAnsi="Arial" w:cs="Arial"/>
                      <w:b w:val="0"/>
                      <w:sz w:val="24"/>
                      <w:lang w:val="en-GB"/>
                    </w:rPr>
                    <w:t>dat</w:t>
                  </w:r>
                  <w:r w:rsidR="000B51A1" w:rsidRPr="00E17634">
                    <w:rPr>
                      <w:rFonts w:ascii="Arial" w:hAnsi="Arial" w:cs="Arial"/>
                      <w:b w:val="0"/>
                      <w:sz w:val="24"/>
                      <w:lang w:val="en-GB"/>
                    </w:rPr>
                    <w:t>a</w:t>
                  </w:r>
                  <w:r w:rsidRPr="00E17634">
                    <w:rPr>
                      <w:rFonts w:ascii="Arial" w:hAnsi="Arial" w:cs="Arial"/>
                      <w:b w:val="0"/>
                      <w:sz w:val="24"/>
                      <w:lang w:val="en-GB"/>
                    </w:rPr>
                    <w:t xml:space="preserve"> </w:t>
                  </w:r>
                  <w:r w:rsidR="000B51A1" w:rsidRPr="00E17634">
                    <w:rPr>
                      <w:rFonts w:ascii="Arial" w:hAnsi="Arial" w:cs="Arial"/>
                      <w:b w:val="0"/>
                      <w:sz w:val="24"/>
                      <w:lang w:val="en-GB"/>
                    </w:rPr>
                    <w:t>box:</w:t>
                  </w:r>
                  <w:r w:rsidRPr="00E17634">
                    <w:rPr>
                      <w:rFonts w:ascii="Arial" w:hAnsi="Arial" w:cs="Arial"/>
                      <w:b w:val="0"/>
                      <w:sz w:val="24"/>
                      <w:lang w:val="en-GB"/>
                    </w:rPr>
                    <w:t xml:space="preserve"> qr9ab9x</w:t>
                  </w:r>
                </w:p>
              </w:tc>
              <w:tc>
                <w:tcPr>
                  <w:tcW w:w="3271" w:type="dxa"/>
                </w:tcPr>
                <w:p w:rsidR="00E35B23" w:rsidRPr="00E17634" w:rsidRDefault="00E452E2" w:rsidP="00E17634">
                  <w:pPr>
                    <w:jc w:val="both"/>
                    <w:rPr>
                      <w:rFonts w:ascii="Arial" w:hAnsi="Arial" w:cs="Arial"/>
                      <w:b/>
                      <w:caps/>
                      <w:lang w:val="en-GB"/>
                    </w:rPr>
                  </w:pPr>
                  <w:r>
                    <w:rPr>
                      <w:rFonts w:ascii="Arial" w:hAnsi="Arial" w:cs="Arial"/>
                      <w:b/>
                      <w:caps/>
                      <w:lang w:val="en-GB"/>
                    </w:rPr>
                    <w:t xml:space="preserve">  </w:t>
                  </w:r>
                  <w:r w:rsidR="00277461" w:rsidRPr="00E17634">
                    <w:rPr>
                      <w:rFonts w:ascii="Arial" w:hAnsi="Arial" w:cs="Arial"/>
                      <w:b/>
                      <w:caps/>
                      <w:lang w:val="en-GB"/>
                    </w:rPr>
                    <w:t>PLEASE DO NOT FILL IN</w:t>
                  </w:r>
                  <w:r w:rsidR="00E35B23" w:rsidRPr="00E17634">
                    <w:rPr>
                      <w:rFonts w:ascii="Arial" w:hAnsi="Arial" w:cs="Arial"/>
                      <w:b/>
                      <w:caps/>
                      <w:lang w:val="en-GB"/>
                    </w:rPr>
                    <w:t xml:space="preserve">: </w:t>
                  </w:r>
                </w:p>
                <w:tbl>
                  <w:tblPr>
                    <w:tblW w:w="2792"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tblGrid>
                  <w:tr w:rsidR="00E35B23" w:rsidRPr="00E17634" w:rsidTr="00E452E2">
                    <w:trPr>
                      <w:trHeight w:val="1838"/>
                    </w:trPr>
                    <w:tc>
                      <w:tcPr>
                        <w:tcW w:w="2792" w:type="dxa"/>
                      </w:tcPr>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Default="002A29E9" w:rsidP="00E17634">
                        <w:pPr>
                          <w:pStyle w:val="Zkladntext"/>
                          <w:jc w:val="both"/>
                          <w:rPr>
                            <w:rFonts w:ascii="Arial" w:hAnsi="Arial" w:cs="Arial"/>
                            <w:b w:val="0"/>
                            <w:bCs w:val="0"/>
                            <w:sz w:val="24"/>
                            <w:lang w:val="en-GB"/>
                          </w:rPr>
                        </w:pPr>
                      </w:p>
                      <w:p w:rsidR="002A29E9" w:rsidRPr="00E17634" w:rsidRDefault="002A29E9" w:rsidP="00E17634">
                        <w:pPr>
                          <w:pStyle w:val="Zkladntext"/>
                          <w:jc w:val="both"/>
                          <w:rPr>
                            <w:rFonts w:ascii="Arial" w:hAnsi="Arial" w:cs="Arial"/>
                            <w:b w:val="0"/>
                            <w:bCs w:val="0"/>
                            <w:sz w:val="24"/>
                            <w:lang w:val="en-GB"/>
                          </w:rPr>
                        </w:pPr>
                        <w:bookmarkStart w:id="0" w:name="_GoBack"/>
                        <w:bookmarkEnd w:id="0"/>
                      </w:p>
                    </w:tc>
                  </w:tr>
                </w:tbl>
                <w:p w:rsidR="00E35B23" w:rsidRPr="00E17634" w:rsidRDefault="00E35B23" w:rsidP="00E17634">
                  <w:pPr>
                    <w:jc w:val="both"/>
                    <w:rPr>
                      <w:rFonts w:ascii="Arial" w:hAnsi="Arial" w:cs="Arial"/>
                      <w:lang w:val="en-GB"/>
                    </w:rPr>
                  </w:pPr>
                </w:p>
              </w:tc>
            </w:tr>
          </w:tbl>
          <w:p w:rsidR="00E35B23" w:rsidRPr="00E17634" w:rsidRDefault="00E35B23" w:rsidP="00E17634">
            <w:pPr>
              <w:pStyle w:val="Zkladntext"/>
              <w:rPr>
                <w:rFonts w:ascii="Arial" w:hAnsi="Arial" w:cs="Arial"/>
                <w:sz w:val="28"/>
                <w:szCs w:val="28"/>
                <w:lang w:val="en-GB"/>
              </w:rPr>
            </w:pPr>
          </w:p>
        </w:tc>
      </w:tr>
    </w:tbl>
    <w:p w:rsidR="00785D90" w:rsidRPr="00E452E2" w:rsidRDefault="0033571F" w:rsidP="00785D90">
      <w:pPr>
        <w:pStyle w:val="Zkladntext"/>
        <w:pBdr>
          <w:bottom w:val="single" w:sz="6" w:space="0" w:color="auto"/>
        </w:pBdr>
        <w:rPr>
          <w:rFonts w:ascii="Arial" w:hAnsi="Arial" w:cs="Arial"/>
          <w:b w:val="0"/>
          <w:bCs w:val="0"/>
          <w:sz w:val="18"/>
          <w:szCs w:val="18"/>
          <w:lang w:val="en-GB"/>
        </w:rPr>
      </w:pPr>
      <w:r w:rsidRPr="00E452E2">
        <w:rPr>
          <w:rFonts w:ascii="Arial" w:hAnsi="Arial" w:cs="Arial"/>
          <w:b w:val="0"/>
          <w:bCs w:val="0"/>
          <w:sz w:val="18"/>
          <w:szCs w:val="18"/>
          <w:lang w:val="en-GB"/>
        </w:rPr>
        <w:t>(</w:t>
      </w:r>
      <w:proofErr w:type="gramStart"/>
      <w:r w:rsidR="00B66CC5" w:rsidRPr="00E452E2">
        <w:rPr>
          <w:rFonts w:ascii="Arial" w:hAnsi="Arial" w:cs="Arial"/>
          <w:b w:val="0"/>
          <w:bCs w:val="0"/>
          <w:sz w:val="18"/>
          <w:szCs w:val="18"/>
          <w:lang w:val="en-GB"/>
        </w:rPr>
        <w:t>please</w:t>
      </w:r>
      <w:proofErr w:type="gramEnd"/>
      <w:r w:rsidR="00B66CC5" w:rsidRPr="00E452E2">
        <w:rPr>
          <w:rFonts w:ascii="Arial" w:hAnsi="Arial" w:cs="Arial"/>
          <w:b w:val="0"/>
          <w:bCs w:val="0"/>
          <w:sz w:val="18"/>
          <w:szCs w:val="18"/>
          <w:lang w:val="en-GB"/>
        </w:rPr>
        <w:t xml:space="preserve"> cross out the blank fields</w:t>
      </w:r>
      <w:r w:rsidR="00785D90" w:rsidRPr="00E452E2">
        <w:rPr>
          <w:rFonts w:ascii="Arial" w:hAnsi="Arial" w:cs="Arial"/>
          <w:b w:val="0"/>
          <w:bCs w:val="0"/>
          <w:sz w:val="18"/>
          <w:szCs w:val="18"/>
          <w:lang w:val="en-GB"/>
        </w:rPr>
        <w:t>)</w:t>
      </w:r>
    </w:p>
    <w:p w:rsidR="00785D90" w:rsidRPr="00E17634" w:rsidRDefault="00785D90" w:rsidP="00785D90">
      <w:pPr>
        <w:pStyle w:val="Zkladntext"/>
        <w:jc w:val="both"/>
        <w:rPr>
          <w:rFonts w:ascii="Arial" w:hAnsi="Arial" w:cs="Arial"/>
          <w:b w:val="0"/>
          <w:bCs w:val="0"/>
          <w:sz w:val="16"/>
          <w:lang w:val="en-GB"/>
        </w:rPr>
      </w:pPr>
    </w:p>
    <w:p w:rsidR="00470DC3" w:rsidRPr="00E17634" w:rsidRDefault="00470DC3" w:rsidP="00804119">
      <w:pPr>
        <w:pStyle w:val="Zkladntext"/>
        <w:jc w:val="both"/>
        <w:outlineLvl w:val="0"/>
        <w:rPr>
          <w:rFonts w:ascii="Arial" w:hAnsi="Arial" w:cs="Arial"/>
          <w:sz w:val="28"/>
          <w:szCs w:val="28"/>
          <w:lang w:val="en-GB"/>
        </w:rPr>
      </w:pPr>
      <w:r w:rsidRPr="00E17634">
        <w:rPr>
          <w:rFonts w:ascii="Arial" w:hAnsi="Arial" w:cs="Arial"/>
          <w:sz w:val="28"/>
          <w:szCs w:val="28"/>
          <w:lang w:val="en-GB"/>
        </w:rPr>
        <w:t>A</w:t>
      </w:r>
      <w:r w:rsidR="00415710" w:rsidRPr="00E17634">
        <w:rPr>
          <w:rFonts w:ascii="Arial" w:hAnsi="Arial" w:cs="Arial"/>
          <w:sz w:val="28"/>
          <w:szCs w:val="28"/>
          <w:lang w:val="en-GB"/>
        </w:rPr>
        <w:t xml:space="preserve">. </w:t>
      </w:r>
      <w:r w:rsidR="00B66CC5" w:rsidRPr="00E17634">
        <w:rPr>
          <w:rFonts w:ascii="Arial" w:hAnsi="Arial" w:cs="Arial"/>
          <w:sz w:val="28"/>
          <w:szCs w:val="28"/>
          <w:lang w:val="en-GB"/>
        </w:rPr>
        <w:t>Parties to the proceedings</w:t>
      </w:r>
      <w:r w:rsidRPr="00E17634">
        <w:rPr>
          <w:rFonts w:ascii="Arial" w:hAnsi="Arial" w:cs="Arial"/>
          <w:sz w:val="28"/>
          <w:szCs w:val="28"/>
          <w:lang w:val="en-GB"/>
        </w:rPr>
        <w:t xml:space="preserve"> </w:t>
      </w:r>
    </w:p>
    <w:p w:rsidR="00470DC3" w:rsidRPr="00E17634" w:rsidRDefault="00470DC3" w:rsidP="00415710">
      <w:pPr>
        <w:pStyle w:val="Zkladntext"/>
        <w:jc w:val="both"/>
        <w:rPr>
          <w:rFonts w:ascii="Arial" w:hAnsi="Arial" w:cs="Arial"/>
          <w:sz w:val="16"/>
          <w:szCs w:val="16"/>
          <w:lang w:val="en-GB"/>
        </w:rPr>
      </w:pPr>
    </w:p>
    <w:p w:rsidR="00785D90" w:rsidRPr="00E17634" w:rsidRDefault="00165988" w:rsidP="001F4166">
      <w:pPr>
        <w:pStyle w:val="Zkladntext"/>
        <w:numPr>
          <w:ilvl w:val="0"/>
          <w:numId w:val="16"/>
        </w:numPr>
        <w:ind w:left="426" w:hanging="284"/>
        <w:jc w:val="both"/>
        <w:outlineLvl w:val="0"/>
        <w:rPr>
          <w:rFonts w:ascii="Arial" w:hAnsi="Arial" w:cs="Arial"/>
          <w:sz w:val="24"/>
          <w:lang w:val="en-GB"/>
        </w:rPr>
      </w:pPr>
      <w:r w:rsidRPr="00E17634">
        <w:rPr>
          <w:rFonts w:ascii="Arial" w:hAnsi="Arial" w:cs="Arial"/>
          <w:sz w:val="24"/>
          <w:lang w:val="en-GB"/>
        </w:rPr>
        <w:t>Complainant</w:t>
      </w:r>
      <w:r w:rsidR="00B66CC5" w:rsidRPr="00E17634">
        <w:rPr>
          <w:rFonts w:ascii="Arial" w:hAnsi="Arial" w:cs="Arial"/>
          <w:sz w:val="24"/>
          <w:lang w:val="en-GB"/>
        </w:rPr>
        <w:t xml:space="preserve"> (if an</w:t>
      </w:r>
      <w:r w:rsidR="00E566A8" w:rsidRPr="00E17634">
        <w:rPr>
          <w:rFonts w:ascii="Arial" w:hAnsi="Arial" w:cs="Arial"/>
          <w:sz w:val="24"/>
          <w:lang w:val="en-GB"/>
        </w:rPr>
        <w:t xml:space="preserve"> </w:t>
      </w:r>
      <w:r w:rsidR="00B66CC5" w:rsidRPr="00E17634">
        <w:rPr>
          <w:rFonts w:ascii="Arial" w:hAnsi="Arial" w:cs="Arial"/>
          <w:sz w:val="24"/>
          <w:lang w:val="en-GB"/>
        </w:rPr>
        <w:t>individual)</w:t>
      </w:r>
    </w:p>
    <w:p w:rsidR="00785D90" w:rsidRPr="00E17634" w:rsidRDefault="00785D90" w:rsidP="00785D90">
      <w:pPr>
        <w:pStyle w:val="Zkladntext"/>
        <w:ind w:left="360"/>
        <w:jc w:val="both"/>
        <w:rPr>
          <w:rFonts w:ascii="Arial" w:hAnsi="Arial" w:cs="Arial"/>
          <w:sz w:val="16"/>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894"/>
      </w:tblGrid>
      <w:tr w:rsidR="00785D90" w:rsidRPr="00E17634" w:rsidTr="00E73E21">
        <w:trPr>
          <w:trHeight w:val="567"/>
        </w:trPr>
        <w:tc>
          <w:tcPr>
            <w:tcW w:w="4320" w:type="dxa"/>
          </w:tcPr>
          <w:p w:rsidR="00785D90" w:rsidRPr="00E17634" w:rsidRDefault="00B66CC5"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Name and surname</w:t>
            </w:r>
            <w:r w:rsidR="00EF39F7" w:rsidRPr="00E17634" w:rsidDel="00EF39F7">
              <w:rPr>
                <w:rFonts w:ascii="Arial" w:hAnsi="Arial" w:cs="Arial"/>
                <w:sz w:val="24"/>
                <w:lang w:val="en-GB"/>
              </w:rPr>
              <w:t xml:space="preserve"> </w:t>
            </w:r>
          </w:p>
        </w:tc>
        <w:tc>
          <w:tcPr>
            <w:tcW w:w="4894" w:type="dxa"/>
          </w:tcPr>
          <w:p w:rsidR="00785D90" w:rsidRPr="00E17634" w:rsidRDefault="00785D90" w:rsidP="007C0EFC">
            <w:pPr>
              <w:pStyle w:val="Zkladntext"/>
              <w:jc w:val="both"/>
              <w:rPr>
                <w:rFonts w:ascii="Arial" w:hAnsi="Arial" w:cs="Arial"/>
                <w:sz w:val="24"/>
                <w:lang w:val="en-GB"/>
              </w:rPr>
            </w:pPr>
          </w:p>
        </w:tc>
      </w:tr>
      <w:tr w:rsidR="0068459B" w:rsidRPr="00E17634" w:rsidTr="00E73E21">
        <w:trPr>
          <w:trHeight w:val="393"/>
        </w:trPr>
        <w:tc>
          <w:tcPr>
            <w:tcW w:w="4320" w:type="dxa"/>
          </w:tcPr>
          <w:p w:rsidR="0068459B" w:rsidRPr="00E17634" w:rsidRDefault="00B66CC5"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Date of birth</w:t>
            </w:r>
          </w:p>
        </w:tc>
        <w:tc>
          <w:tcPr>
            <w:tcW w:w="4894" w:type="dxa"/>
          </w:tcPr>
          <w:p w:rsidR="00AA028B" w:rsidRPr="00E17634" w:rsidRDefault="00AA028B" w:rsidP="006B2979">
            <w:pPr>
              <w:pStyle w:val="Zkladntext"/>
              <w:jc w:val="both"/>
              <w:rPr>
                <w:rFonts w:ascii="Arial" w:hAnsi="Arial" w:cs="Arial"/>
                <w:sz w:val="24"/>
                <w:lang w:val="en-GB"/>
              </w:rPr>
            </w:pPr>
          </w:p>
        </w:tc>
      </w:tr>
      <w:tr w:rsidR="00F0508C" w:rsidRPr="00E17634" w:rsidTr="00E73E21">
        <w:trPr>
          <w:trHeight w:val="564"/>
        </w:trPr>
        <w:tc>
          <w:tcPr>
            <w:tcW w:w="4320" w:type="dxa"/>
          </w:tcPr>
          <w:p w:rsidR="00F0508C" w:rsidRPr="00E17634" w:rsidRDefault="00B66CC5" w:rsidP="000B10D0">
            <w:pPr>
              <w:pStyle w:val="Zkladntext"/>
              <w:numPr>
                <w:ilvl w:val="0"/>
                <w:numId w:val="15"/>
              </w:numPr>
              <w:tabs>
                <w:tab w:val="left" w:pos="497"/>
                <w:tab w:val="left" w:pos="567"/>
              </w:tabs>
              <w:ind w:left="356" w:hanging="356"/>
              <w:jc w:val="left"/>
              <w:rPr>
                <w:rFonts w:ascii="Arial" w:hAnsi="Arial" w:cs="Arial"/>
                <w:b w:val="0"/>
                <w:sz w:val="24"/>
                <w:lang w:val="en-GB"/>
              </w:rPr>
            </w:pPr>
            <w:r w:rsidRPr="00E17634">
              <w:rPr>
                <w:rFonts w:ascii="Arial" w:hAnsi="Arial" w:cs="Arial"/>
                <w:sz w:val="24"/>
                <w:lang w:val="en-GB"/>
              </w:rPr>
              <w:t>Address</w:t>
            </w:r>
            <w:r w:rsidR="00936B9E" w:rsidRPr="00E17634">
              <w:rPr>
                <w:rFonts w:ascii="Arial" w:hAnsi="Arial" w:cs="Arial"/>
                <w:sz w:val="24"/>
                <w:lang w:val="en-GB"/>
              </w:rPr>
              <w:t xml:space="preserve"> </w:t>
            </w:r>
            <w:r w:rsidR="00F0508C" w:rsidRPr="00E17634">
              <w:rPr>
                <w:rFonts w:ascii="Arial" w:hAnsi="Arial" w:cs="Arial"/>
                <w:b w:val="0"/>
                <w:sz w:val="24"/>
                <w:lang w:val="en-GB"/>
              </w:rPr>
              <w:t>(</w:t>
            </w:r>
            <w:r w:rsidR="00120478" w:rsidRPr="00E17634">
              <w:rPr>
                <w:rFonts w:ascii="Arial" w:hAnsi="Arial" w:cs="Arial"/>
                <w:b w:val="0"/>
                <w:sz w:val="24"/>
                <w:lang w:val="en-GB"/>
              </w:rPr>
              <w:t>address</w:t>
            </w:r>
            <w:r w:rsidR="00F0508C" w:rsidRPr="00E17634">
              <w:rPr>
                <w:rFonts w:ascii="Arial" w:hAnsi="Arial" w:cs="Arial"/>
                <w:b w:val="0"/>
                <w:sz w:val="24"/>
                <w:lang w:val="en-GB"/>
              </w:rPr>
              <w:t xml:space="preserve">, </w:t>
            </w:r>
            <w:r w:rsidRPr="00E17634">
              <w:rPr>
                <w:rFonts w:ascii="Arial" w:hAnsi="Arial" w:cs="Arial"/>
                <w:b w:val="0"/>
                <w:sz w:val="24"/>
                <w:lang w:val="en-GB"/>
              </w:rPr>
              <w:t>city</w:t>
            </w:r>
            <w:r w:rsidR="00120478" w:rsidRPr="00E17634">
              <w:rPr>
                <w:rFonts w:ascii="Arial" w:hAnsi="Arial" w:cs="Arial"/>
                <w:b w:val="0"/>
                <w:sz w:val="24"/>
                <w:lang w:val="en-GB"/>
              </w:rPr>
              <w:t>,</w:t>
            </w:r>
            <w:r w:rsidRPr="00E17634">
              <w:rPr>
                <w:rFonts w:ascii="Arial" w:hAnsi="Arial" w:cs="Arial"/>
                <w:b w:val="0"/>
                <w:sz w:val="24"/>
                <w:lang w:val="en-GB"/>
              </w:rPr>
              <w:t xml:space="preserve"> ZIP code, country</w:t>
            </w:r>
            <w:r w:rsidR="00F0508C" w:rsidRPr="00E17634">
              <w:rPr>
                <w:rFonts w:ascii="Arial" w:hAnsi="Arial" w:cs="Arial"/>
                <w:b w:val="0"/>
                <w:sz w:val="24"/>
                <w:lang w:val="en-GB"/>
              </w:rPr>
              <w:t>)</w:t>
            </w:r>
            <w:r w:rsidR="00F0508C" w:rsidRPr="00E17634">
              <w:rPr>
                <w:rFonts w:ascii="Arial" w:hAnsi="Arial" w:cs="Arial"/>
                <w:b w:val="0"/>
                <w:sz w:val="24"/>
                <w:vertAlign w:val="superscript"/>
                <w:lang w:val="en-GB"/>
              </w:rPr>
              <w:t xml:space="preserve"> </w:t>
            </w:r>
          </w:p>
        </w:tc>
        <w:tc>
          <w:tcPr>
            <w:tcW w:w="4894" w:type="dxa"/>
          </w:tcPr>
          <w:p w:rsidR="00F0508C" w:rsidRPr="00E17634" w:rsidRDefault="00F0508C" w:rsidP="006B2979">
            <w:pPr>
              <w:pStyle w:val="Zkladntext"/>
              <w:jc w:val="both"/>
              <w:rPr>
                <w:rFonts w:ascii="Arial" w:hAnsi="Arial" w:cs="Arial"/>
                <w:sz w:val="24"/>
                <w:lang w:val="en-GB"/>
              </w:rPr>
            </w:pPr>
          </w:p>
        </w:tc>
      </w:tr>
      <w:tr w:rsidR="00936B9E" w:rsidRPr="00E17634" w:rsidTr="00E73E21">
        <w:trPr>
          <w:trHeight w:val="564"/>
        </w:trPr>
        <w:tc>
          <w:tcPr>
            <w:tcW w:w="4320" w:type="dxa"/>
          </w:tcPr>
          <w:p w:rsidR="00936B9E" w:rsidRPr="00E17634" w:rsidRDefault="00B66CC5"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Co</w:t>
            </w:r>
            <w:r w:rsidR="00260EBC" w:rsidRPr="00E17634">
              <w:rPr>
                <w:rFonts w:ascii="Arial" w:hAnsi="Arial" w:cs="Arial"/>
                <w:sz w:val="24"/>
                <w:lang w:val="en-GB"/>
              </w:rPr>
              <w:t>ntact</w:t>
            </w:r>
            <w:r w:rsidRPr="00E17634">
              <w:rPr>
                <w:rFonts w:ascii="Arial" w:hAnsi="Arial" w:cs="Arial"/>
                <w:sz w:val="24"/>
                <w:lang w:val="en-GB"/>
              </w:rPr>
              <w:t xml:space="preserve"> address if different from the address of residence </w:t>
            </w:r>
            <w:r w:rsidR="00AA028B" w:rsidRPr="00E17634">
              <w:rPr>
                <w:rFonts w:ascii="Arial" w:hAnsi="Arial" w:cs="Arial"/>
                <w:b w:val="0"/>
                <w:sz w:val="24"/>
                <w:lang w:val="en-GB"/>
              </w:rPr>
              <w:t>(</w:t>
            </w:r>
            <w:r w:rsidR="00120478" w:rsidRPr="00E17634">
              <w:rPr>
                <w:rFonts w:ascii="Arial" w:hAnsi="Arial" w:cs="Arial"/>
                <w:b w:val="0"/>
                <w:sz w:val="24"/>
                <w:lang w:val="en-GB"/>
              </w:rPr>
              <w:t>address</w:t>
            </w:r>
            <w:r w:rsidR="00260EBC" w:rsidRPr="00E17634">
              <w:rPr>
                <w:rFonts w:ascii="Arial" w:hAnsi="Arial" w:cs="Arial"/>
                <w:b w:val="0"/>
                <w:sz w:val="24"/>
                <w:lang w:val="en-GB"/>
              </w:rPr>
              <w:t>, city</w:t>
            </w:r>
            <w:r w:rsidR="00120478" w:rsidRPr="00E17634">
              <w:rPr>
                <w:rFonts w:ascii="Arial" w:hAnsi="Arial" w:cs="Arial"/>
                <w:b w:val="0"/>
                <w:sz w:val="24"/>
                <w:lang w:val="en-GB"/>
              </w:rPr>
              <w:t>,</w:t>
            </w:r>
            <w:r w:rsidR="00260EBC" w:rsidRPr="00E17634">
              <w:rPr>
                <w:rFonts w:ascii="Arial" w:hAnsi="Arial" w:cs="Arial"/>
                <w:b w:val="0"/>
                <w:sz w:val="24"/>
                <w:lang w:val="en-GB"/>
              </w:rPr>
              <w:t xml:space="preserve"> ZIP code, country</w:t>
            </w:r>
            <w:r w:rsidR="00AA028B" w:rsidRPr="00E17634">
              <w:rPr>
                <w:rFonts w:ascii="Arial" w:hAnsi="Arial" w:cs="Arial"/>
                <w:b w:val="0"/>
                <w:sz w:val="24"/>
                <w:lang w:val="en-GB"/>
              </w:rPr>
              <w:t>)</w:t>
            </w:r>
          </w:p>
        </w:tc>
        <w:tc>
          <w:tcPr>
            <w:tcW w:w="4894" w:type="dxa"/>
          </w:tcPr>
          <w:p w:rsidR="00936B9E" w:rsidRPr="00E17634" w:rsidRDefault="00936B9E" w:rsidP="006B2979">
            <w:pPr>
              <w:pStyle w:val="Zkladntext"/>
              <w:jc w:val="both"/>
              <w:rPr>
                <w:rFonts w:ascii="Arial" w:hAnsi="Arial" w:cs="Arial"/>
                <w:b w:val="0"/>
                <w:sz w:val="24"/>
                <w:lang w:val="en-GB"/>
              </w:rPr>
            </w:pPr>
          </w:p>
        </w:tc>
      </w:tr>
      <w:tr w:rsidR="006B2979" w:rsidRPr="00E17634" w:rsidTr="00E73E21">
        <w:trPr>
          <w:trHeight w:val="397"/>
        </w:trPr>
        <w:tc>
          <w:tcPr>
            <w:tcW w:w="4320" w:type="dxa"/>
          </w:tcPr>
          <w:p w:rsidR="006B2979" w:rsidRPr="00E17634" w:rsidRDefault="00120478"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Phone</w:t>
            </w:r>
            <w:r w:rsidR="0036726C">
              <w:rPr>
                <w:rFonts w:ascii="Arial" w:hAnsi="Arial" w:cs="Arial"/>
                <w:sz w:val="24"/>
                <w:lang w:val="en-GB"/>
              </w:rPr>
              <w:t xml:space="preserve"> number</w:t>
            </w:r>
            <w:r w:rsidR="00407BD6" w:rsidRPr="00E17634">
              <w:rPr>
                <w:rFonts w:ascii="Arial" w:hAnsi="Arial" w:cs="Arial"/>
                <w:sz w:val="24"/>
                <w:lang w:val="en-GB"/>
              </w:rPr>
              <w:t>*</w:t>
            </w:r>
          </w:p>
        </w:tc>
        <w:tc>
          <w:tcPr>
            <w:tcW w:w="4894" w:type="dxa"/>
          </w:tcPr>
          <w:p w:rsidR="006B2979" w:rsidRPr="00E17634" w:rsidRDefault="006B2979" w:rsidP="006B2979">
            <w:pPr>
              <w:pStyle w:val="Zkladntext"/>
              <w:jc w:val="both"/>
              <w:rPr>
                <w:rFonts w:ascii="Arial" w:hAnsi="Arial" w:cs="Arial"/>
                <w:b w:val="0"/>
                <w:sz w:val="24"/>
                <w:lang w:val="en-GB"/>
              </w:rPr>
            </w:pPr>
          </w:p>
        </w:tc>
      </w:tr>
      <w:tr w:rsidR="00DD0DA6" w:rsidRPr="00E17634" w:rsidTr="00E73E21">
        <w:trPr>
          <w:trHeight w:val="397"/>
        </w:trPr>
        <w:tc>
          <w:tcPr>
            <w:tcW w:w="4320" w:type="dxa"/>
          </w:tcPr>
          <w:p w:rsidR="00DD0DA6" w:rsidRPr="00E17634" w:rsidRDefault="00DD0DA6"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E-mail</w:t>
            </w:r>
            <w:r w:rsidR="00407BD6" w:rsidRPr="00E17634">
              <w:rPr>
                <w:rFonts w:ascii="Arial" w:hAnsi="Arial" w:cs="Arial"/>
                <w:sz w:val="24"/>
                <w:lang w:val="en-GB"/>
              </w:rPr>
              <w:t>*</w:t>
            </w:r>
          </w:p>
        </w:tc>
        <w:tc>
          <w:tcPr>
            <w:tcW w:w="4894" w:type="dxa"/>
          </w:tcPr>
          <w:p w:rsidR="00DD0DA6" w:rsidRPr="00E17634" w:rsidRDefault="00DD0DA6" w:rsidP="00B9553E">
            <w:pPr>
              <w:pStyle w:val="Zkladntext"/>
              <w:jc w:val="both"/>
              <w:rPr>
                <w:rFonts w:ascii="Arial" w:hAnsi="Arial" w:cs="Arial"/>
                <w:sz w:val="24"/>
                <w:lang w:val="en-GB"/>
              </w:rPr>
            </w:pPr>
          </w:p>
        </w:tc>
      </w:tr>
      <w:tr w:rsidR="00DD0DA6" w:rsidRPr="00E17634" w:rsidTr="00E73E21">
        <w:trPr>
          <w:trHeight w:val="397"/>
        </w:trPr>
        <w:tc>
          <w:tcPr>
            <w:tcW w:w="4320" w:type="dxa"/>
          </w:tcPr>
          <w:p w:rsidR="00DD0DA6" w:rsidRPr="00E17634" w:rsidRDefault="00260EBC"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Data box**</w:t>
            </w:r>
          </w:p>
        </w:tc>
        <w:tc>
          <w:tcPr>
            <w:tcW w:w="4894" w:type="dxa"/>
          </w:tcPr>
          <w:p w:rsidR="00DD0DA6" w:rsidRPr="00E17634" w:rsidRDefault="00DD0DA6" w:rsidP="007C0EFC">
            <w:pPr>
              <w:pStyle w:val="Zkladntext"/>
              <w:jc w:val="both"/>
              <w:rPr>
                <w:rFonts w:ascii="Arial" w:hAnsi="Arial" w:cs="Arial"/>
                <w:sz w:val="24"/>
                <w:lang w:val="en-GB"/>
              </w:rPr>
            </w:pPr>
          </w:p>
        </w:tc>
      </w:tr>
      <w:tr w:rsidR="00210E51" w:rsidRPr="00E17634" w:rsidTr="00E73E21">
        <w:trPr>
          <w:trHeight w:val="564"/>
        </w:trPr>
        <w:tc>
          <w:tcPr>
            <w:tcW w:w="4320" w:type="dxa"/>
          </w:tcPr>
          <w:p w:rsidR="00B27B8D" w:rsidRPr="00E17634" w:rsidRDefault="00165988" w:rsidP="00793403">
            <w:pPr>
              <w:pStyle w:val="Zkladntext"/>
              <w:numPr>
                <w:ilvl w:val="0"/>
                <w:numId w:val="15"/>
              </w:numPr>
              <w:tabs>
                <w:tab w:val="left" w:pos="497"/>
                <w:tab w:val="left" w:pos="567"/>
              </w:tabs>
              <w:ind w:left="356" w:hanging="356"/>
              <w:jc w:val="left"/>
              <w:rPr>
                <w:rFonts w:ascii="Arial" w:hAnsi="Arial" w:cs="Arial"/>
                <w:b w:val="0"/>
                <w:sz w:val="24"/>
                <w:lang w:val="en-GB"/>
              </w:rPr>
            </w:pPr>
            <w:r w:rsidRPr="00E17634">
              <w:rPr>
                <w:rFonts w:ascii="Arial" w:hAnsi="Arial" w:cs="Arial"/>
                <w:sz w:val="24"/>
                <w:lang w:val="en-GB"/>
              </w:rPr>
              <w:t>Complainant</w:t>
            </w:r>
            <w:r w:rsidR="00793403" w:rsidRPr="00E17634">
              <w:rPr>
                <w:rFonts w:ascii="Arial" w:hAnsi="Arial" w:cs="Arial"/>
                <w:sz w:val="24"/>
                <w:lang w:val="en-GB"/>
              </w:rPr>
              <w:t>'</w:t>
            </w:r>
            <w:r w:rsidR="00260EBC" w:rsidRPr="00E17634">
              <w:rPr>
                <w:rFonts w:ascii="Arial" w:hAnsi="Arial" w:cs="Arial"/>
                <w:sz w:val="24"/>
                <w:lang w:val="en-GB"/>
              </w:rPr>
              <w:t xml:space="preserve">s representative if the </w:t>
            </w:r>
            <w:r w:rsidRPr="00E17634">
              <w:rPr>
                <w:rFonts w:ascii="Arial" w:hAnsi="Arial" w:cs="Arial"/>
                <w:sz w:val="24"/>
                <w:lang w:val="en-GB"/>
              </w:rPr>
              <w:t>Complainant</w:t>
            </w:r>
            <w:r w:rsidR="00260EBC" w:rsidRPr="00E17634">
              <w:rPr>
                <w:rFonts w:ascii="Arial" w:hAnsi="Arial" w:cs="Arial"/>
                <w:sz w:val="24"/>
                <w:lang w:val="en-GB"/>
              </w:rPr>
              <w:t xml:space="preserve"> </w:t>
            </w:r>
            <w:r w:rsidR="007A25C5" w:rsidRPr="00E17634">
              <w:rPr>
                <w:rFonts w:ascii="Arial" w:hAnsi="Arial" w:cs="Arial"/>
                <w:sz w:val="24"/>
                <w:lang w:val="en-GB"/>
              </w:rPr>
              <w:t>has one</w:t>
            </w:r>
            <w:r w:rsidR="00260EBC" w:rsidRPr="00E17634">
              <w:rPr>
                <w:rFonts w:ascii="Arial" w:hAnsi="Arial" w:cs="Arial"/>
                <w:sz w:val="24"/>
                <w:lang w:val="en-GB"/>
              </w:rPr>
              <w:t xml:space="preserve"> </w:t>
            </w:r>
            <w:r w:rsidR="00B27B8D" w:rsidRPr="00E17634">
              <w:rPr>
                <w:rFonts w:ascii="Arial" w:hAnsi="Arial" w:cs="Arial"/>
                <w:b w:val="0"/>
                <w:sz w:val="24"/>
                <w:lang w:val="en-GB"/>
              </w:rPr>
              <w:t>(</w:t>
            </w:r>
            <w:r w:rsidR="00260EBC" w:rsidRPr="00E17634">
              <w:rPr>
                <w:rFonts w:ascii="Arial" w:hAnsi="Arial" w:cs="Arial"/>
                <w:b w:val="0"/>
                <w:sz w:val="24"/>
                <w:lang w:val="en-GB"/>
              </w:rPr>
              <w:t>name</w:t>
            </w:r>
            <w:r w:rsidR="00B27B8D" w:rsidRPr="00E17634">
              <w:rPr>
                <w:rFonts w:ascii="Arial" w:hAnsi="Arial" w:cs="Arial"/>
                <w:b w:val="0"/>
                <w:sz w:val="24"/>
                <w:lang w:val="en-GB"/>
              </w:rPr>
              <w:t xml:space="preserve">, </w:t>
            </w:r>
            <w:r w:rsidR="00260EBC" w:rsidRPr="00E17634">
              <w:rPr>
                <w:rFonts w:ascii="Arial" w:hAnsi="Arial" w:cs="Arial"/>
                <w:b w:val="0"/>
                <w:sz w:val="24"/>
                <w:lang w:val="en-GB"/>
              </w:rPr>
              <w:t>surname</w:t>
            </w:r>
            <w:r w:rsidR="00B27B8D" w:rsidRPr="00E17634">
              <w:rPr>
                <w:rFonts w:ascii="Arial" w:hAnsi="Arial" w:cs="Arial"/>
                <w:b w:val="0"/>
                <w:sz w:val="24"/>
                <w:lang w:val="en-GB"/>
              </w:rPr>
              <w:t xml:space="preserve">, </w:t>
            </w:r>
            <w:r w:rsidR="00260EBC" w:rsidRPr="00E17634">
              <w:rPr>
                <w:rFonts w:ascii="Arial" w:hAnsi="Arial" w:cs="Arial"/>
                <w:b w:val="0"/>
                <w:sz w:val="24"/>
                <w:lang w:val="en-GB"/>
              </w:rPr>
              <w:t>contact address, phone number, e-mail</w:t>
            </w:r>
            <w:r w:rsidR="00B27B8D" w:rsidRPr="00E17634">
              <w:rPr>
                <w:rFonts w:ascii="Arial" w:hAnsi="Arial" w:cs="Arial"/>
                <w:b w:val="0"/>
                <w:sz w:val="24"/>
                <w:lang w:val="en-GB"/>
              </w:rPr>
              <w:t>)</w:t>
            </w:r>
          </w:p>
        </w:tc>
        <w:tc>
          <w:tcPr>
            <w:tcW w:w="4894" w:type="dxa"/>
          </w:tcPr>
          <w:p w:rsidR="00210E51" w:rsidRPr="00E17634" w:rsidRDefault="00210E51" w:rsidP="007C0EFC">
            <w:pPr>
              <w:pStyle w:val="Zkladntext"/>
              <w:jc w:val="both"/>
              <w:rPr>
                <w:rFonts w:ascii="Arial" w:hAnsi="Arial" w:cs="Arial"/>
                <w:sz w:val="24"/>
                <w:lang w:val="en-GB"/>
              </w:rPr>
            </w:pPr>
          </w:p>
        </w:tc>
      </w:tr>
    </w:tbl>
    <w:p w:rsidR="00260EBC" w:rsidRPr="00E17634" w:rsidRDefault="00407BD6" w:rsidP="00657D4C">
      <w:pPr>
        <w:pStyle w:val="Zkladntext"/>
        <w:jc w:val="both"/>
        <w:rPr>
          <w:rFonts w:ascii="Arial" w:hAnsi="Arial" w:cs="Arial"/>
          <w:b w:val="0"/>
          <w:bCs w:val="0"/>
          <w:sz w:val="18"/>
          <w:szCs w:val="18"/>
          <w:lang w:val="en-GB"/>
        </w:rPr>
      </w:pPr>
      <w:r w:rsidRPr="00E17634">
        <w:rPr>
          <w:rFonts w:ascii="Arial" w:hAnsi="Arial" w:cs="Arial"/>
          <w:b w:val="0"/>
          <w:bCs w:val="0"/>
          <w:sz w:val="18"/>
          <w:szCs w:val="18"/>
          <w:lang w:val="en-GB"/>
        </w:rPr>
        <w:t>* 05 a</w:t>
      </w:r>
      <w:r w:rsidR="00260EBC" w:rsidRPr="00E17634">
        <w:rPr>
          <w:rFonts w:ascii="Arial" w:hAnsi="Arial" w:cs="Arial"/>
          <w:b w:val="0"/>
          <w:bCs w:val="0"/>
          <w:sz w:val="18"/>
          <w:szCs w:val="18"/>
          <w:lang w:val="en-GB"/>
        </w:rPr>
        <w:t>nd</w:t>
      </w:r>
      <w:r w:rsidRPr="00E17634">
        <w:rPr>
          <w:rFonts w:ascii="Arial" w:hAnsi="Arial" w:cs="Arial"/>
          <w:b w:val="0"/>
          <w:bCs w:val="0"/>
          <w:sz w:val="18"/>
          <w:szCs w:val="18"/>
          <w:lang w:val="en-GB"/>
        </w:rPr>
        <w:t xml:space="preserve"> 0</w:t>
      </w:r>
      <w:r w:rsidR="00A67A6E" w:rsidRPr="00E17634">
        <w:rPr>
          <w:rFonts w:ascii="Arial" w:hAnsi="Arial" w:cs="Arial"/>
          <w:b w:val="0"/>
          <w:bCs w:val="0"/>
          <w:sz w:val="18"/>
          <w:szCs w:val="18"/>
          <w:lang w:val="en-GB"/>
        </w:rPr>
        <w:t>6</w:t>
      </w:r>
      <w:r w:rsidRPr="00E17634">
        <w:rPr>
          <w:rFonts w:ascii="Arial" w:hAnsi="Arial" w:cs="Arial"/>
          <w:b w:val="0"/>
          <w:bCs w:val="0"/>
          <w:sz w:val="18"/>
          <w:szCs w:val="18"/>
          <w:lang w:val="en-GB"/>
        </w:rPr>
        <w:t xml:space="preserve"> </w:t>
      </w:r>
      <w:r w:rsidR="00260EBC" w:rsidRPr="00E17634">
        <w:rPr>
          <w:rFonts w:ascii="Arial" w:hAnsi="Arial" w:cs="Arial"/>
          <w:b w:val="0"/>
          <w:bCs w:val="0"/>
          <w:sz w:val="18"/>
          <w:szCs w:val="18"/>
          <w:lang w:val="en-GB"/>
        </w:rPr>
        <w:t>–</w:t>
      </w:r>
      <w:r w:rsidRPr="00E17634">
        <w:rPr>
          <w:rFonts w:ascii="Arial" w:hAnsi="Arial" w:cs="Arial"/>
          <w:b w:val="0"/>
          <w:bCs w:val="0"/>
          <w:sz w:val="18"/>
          <w:szCs w:val="18"/>
          <w:lang w:val="en-GB"/>
        </w:rPr>
        <w:t xml:space="preserve"> </w:t>
      </w:r>
      <w:r w:rsidR="00260EBC" w:rsidRPr="00E17634">
        <w:rPr>
          <w:rFonts w:ascii="Arial" w:hAnsi="Arial" w:cs="Arial"/>
          <w:b w:val="0"/>
          <w:bCs w:val="0"/>
          <w:sz w:val="18"/>
          <w:szCs w:val="18"/>
          <w:lang w:val="en-GB"/>
        </w:rPr>
        <w:t>non-compulsory data, however you may expedite the proceedings if you fill these fields in</w:t>
      </w:r>
    </w:p>
    <w:p w:rsidR="000F2D1A" w:rsidRPr="00E17634" w:rsidRDefault="00260EBC" w:rsidP="00657D4C">
      <w:pPr>
        <w:pStyle w:val="Zkladntext"/>
        <w:jc w:val="both"/>
        <w:rPr>
          <w:rFonts w:ascii="Arial" w:hAnsi="Arial" w:cs="Arial"/>
          <w:b w:val="0"/>
          <w:bCs w:val="0"/>
          <w:sz w:val="18"/>
          <w:szCs w:val="18"/>
          <w:lang w:val="en-GB"/>
        </w:rPr>
      </w:pPr>
      <w:r w:rsidRPr="00E17634">
        <w:rPr>
          <w:rFonts w:ascii="Arial" w:hAnsi="Arial" w:cs="Arial"/>
          <w:b w:val="0"/>
          <w:bCs w:val="0"/>
          <w:sz w:val="18"/>
          <w:szCs w:val="18"/>
          <w:lang w:val="en-GB"/>
        </w:rPr>
        <w:t xml:space="preserve">** 07 – applicable </w:t>
      </w:r>
      <w:r w:rsidR="00120478" w:rsidRPr="00E17634">
        <w:rPr>
          <w:rFonts w:ascii="Arial" w:hAnsi="Arial" w:cs="Arial"/>
          <w:b w:val="0"/>
          <w:bCs w:val="0"/>
          <w:sz w:val="18"/>
          <w:szCs w:val="18"/>
          <w:lang w:val="en-GB"/>
        </w:rPr>
        <w:t>to</w:t>
      </w:r>
      <w:r w:rsidRPr="00E17634">
        <w:rPr>
          <w:rFonts w:ascii="Arial" w:hAnsi="Arial" w:cs="Arial"/>
          <w:b w:val="0"/>
          <w:bCs w:val="0"/>
          <w:sz w:val="18"/>
          <w:szCs w:val="18"/>
          <w:lang w:val="en-GB"/>
        </w:rPr>
        <w:t xml:space="preserve"> Czech residents only</w:t>
      </w:r>
    </w:p>
    <w:p w:rsidR="00BF2ABF" w:rsidRPr="00E17634" w:rsidRDefault="00BF2ABF" w:rsidP="001746D4">
      <w:pPr>
        <w:jc w:val="both"/>
        <w:outlineLvl w:val="0"/>
        <w:rPr>
          <w:rFonts w:ascii="Arial" w:hAnsi="Arial" w:cs="Arial"/>
          <w:sz w:val="16"/>
          <w:szCs w:val="16"/>
          <w:lang w:val="en-GB"/>
        </w:rPr>
      </w:pPr>
    </w:p>
    <w:p w:rsidR="00785D90" w:rsidRPr="00E17634" w:rsidRDefault="006B2979" w:rsidP="001F4166">
      <w:pPr>
        <w:pStyle w:val="Zkladntext"/>
        <w:numPr>
          <w:ilvl w:val="0"/>
          <w:numId w:val="16"/>
        </w:numPr>
        <w:ind w:left="426" w:hanging="284"/>
        <w:jc w:val="both"/>
        <w:outlineLvl w:val="0"/>
        <w:rPr>
          <w:rFonts w:ascii="Arial" w:hAnsi="Arial" w:cs="Arial"/>
          <w:sz w:val="24"/>
          <w:lang w:val="en-GB"/>
        </w:rPr>
      </w:pPr>
      <w:r w:rsidRPr="00E17634">
        <w:rPr>
          <w:rFonts w:ascii="Arial" w:hAnsi="Arial" w:cs="Arial"/>
          <w:sz w:val="24"/>
          <w:lang w:val="en-GB"/>
        </w:rPr>
        <w:t>Institu</w:t>
      </w:r>
      <w:r w:rsidR="009214FD" w:rsidRPr="00E17634">
        <w:rPr>
          <w:rFonts w:ascii="Arial" w:hAnsi="Arial" w:cs="Arial"/>
          <w:sz w:val="24"/>
          <w:lang w:val="en-GB"/>
        </w:rPr>
        <w:t xml:space="preserve">tion against which the </w:t>
      </w:r>
      <w:r w:rsidR="00165988" w:rsidRPr="00E17634">
        <w:rPr>
          <w:rFonts w:ascii="Arial" w:hAnsi="Arial" w:cs="Arial"/>
          <w:sz w:val="24"/>
          <w:lang w:val="en-GB"/>
        </w:rPr>
        <w:t>complaint</w:t>
      </w:r>
      <w:r w:rsidR="009214FD" w:rsidRPr="00E17634">
        <w:rPr>
          <w:rFonts w:ascii="Arial" w:hAnsi="Arial" w:cs="Arial"/>
          <w:sz w:val="24"/>
          <w:lang w:val="en-GB"/>
        </w:rPr>
        <w:t xml:space="preserve"> is filed – legal person (e.g. a company) or an individual</w:t>
      </w:r>
    </w:p>
    <w:p w:rsidR="00A13606" w:rsidRPr="00E17634" w:rsidRDefault="00A13606" w:rsidP="00785D90">
      <w:pPr>
        <w:pStyle w:val="Zkladntext"/>
        <w:ind w:left="360"/>
        <w:jc w:val="both"/>
        <w:rPr>
          <w:rFonts w:ascii="Arial" w:hAnsi="Arial" w:cs="Arial"/>
          <w:b w:val="0"/>
          <w:bCs w:val="0"/>
          <w:sz w:val="16"/>
          <w:szCs w:val="16"/>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1"/>
        <w:gridCol w:w="4893"/>
      </w:tblGrid>
      <w:tr w:rsidR="00785D90" w:rsidRPr="00E17634" w:rsidTr="00E73E21">
        <w:trPr>
          <w:trHeight w:val="548"/>
        </w:trPr>
        <w:tc>
          <w:tcPr>
            <w:tcW w:w="4321" w:type="dxa"/>
          </w:tcPr>
          <w:p w:rsidR="00785D90" w:rsidRPr="00E17634" w:rsidRDefault="004D2969"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Name</w:t>
            </w:r>
            <w:r w:rsidR="000B10D0" w:rsidRPr="00E17634">
              <w:rPr>
                <w:rFonts w:ascii="Arial" w:hAnsi="Arial" w:cs="Arial"/>
                <w:sz w:val="24"/>
                <w:lang w:val="en-GB"/>
              </w:rPr>
              <w:t xml:space="preserve"> of the legal person /</w:t>
            </w:r>
            <w:r w:rsidRPr="00E17634">
              <w:rPr>
                <w:rFonts w:ascii="Arial" w:hAnsi="Arial" w:cs="Arial"/>
                <w:sz w:val="24"/>
                <w:lang w:val="en-GB"/>
              </w:rPr>
              <w:t xml:space="preserve"> name and surname</w:t>
            </w:r>
            <w:r w:rsidR="000B10D0" w:rsidRPr="00E17634">
              <w:rPr>
                <w:rFonts w:ascii="Arial" w:hAnsi="Arial" w:cs="Arial"/>
                <w:sz w:val="24"/>
                <w:lang w:val="en-GB"/>
              </w:rPr>
              <w:t xml:space="preserve"> of the individual</w:t>
            </w:r>
          </w:p>
        </w:tc>
        <w:tc>
          <w:tcPr>
            <w:tcW w:w="4893" w:type="dxa"/>
          </w:tcPr>
          <w:p w:rsidR="00785D90" w:rsidRPr="00E17634" w:rsidRDefault="00785D90" w:rsidP="007C0EFC">
            <w:pPr>
              <w:pStyle w:val="Zkladntext"/>
              <w:jc w:val="both"/>
              <w:rPr>
                <w:rFonts w:ascii="Arial" w:hAnsi="Arial" w:cs="Arial"/>
                <w:sz w:val="24"/>
                <w:lang w:val="en-GB"/>
              </w:rPr>
            </w:pPr>
          </w:p>
        </w:tc>
      </w:tr>
      <w:tr w:rsidR="00785D90" w:rsidRPr="00E17634" w:rsidTr="00CF449B">
        <w:trPr>
          <w:trHeight w:val="391"/>
        </w:trPr>
        <w:tc>
          <w:tcPr>
            <w:tcW w:w="4321" w:type="dxa"/>
          </w:tcPr>
          <w:p w:rsidR="00785D90" w:rsidRPr="00E17634" w:rsidRDefault="004D2969" w:rsidP="000B10D0">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Identification number</w:t>
            </w:r>
            <w:r w:rsidR="001E66DB" w:rsidRPr="00E17634">
              <w:rPr>
                <w:rFonts w:ascii="Arial" w:hAnsi="Arial" w:cs="Arial"/>
                <w:sz w:val="24"/>
                <w:lang w:val="en-GB"/>
              </w:rPr>
              <w:t xml:space="preserve"> </w:t>
            </w:r>
          </w:p>
        </w:tc>
        <w:tc>
          <w:tcPr>
            <w:tcW w:w="4893" w:type="dxa"/>
          </w:tcPr>
          <w:p w:rsidR="00785D90" w:rsidRPr="00E17634" w:rsidRDefault="00785D90" w:rsidP="007C0EFC">
            <w:pPr>
              <w:pStyle w:val="Zkladntext"/>
              <w:jc w:val="both"/>
              <w:rPr>
                <w:rFonts w:ascii="Arial" w:hAnsi="Arial" w:cs="Arial"/>
                <w:sz w:val="24"/>
                <w:lang w:val="en-GB"/>
              </w:rPr>
            </w:pPr>
          </w:p>
        </w:tc>
      </w:tr>
      <w:tr w:rsidR="006B2979" w:rsidRPr="00E17634" w:rsidTr="00BD1A91">
        <w:trPr>
          <w:trHeight w:val="1418"/>
        </w:trPr>
        <w:tc>
          <w:tcPr>
            <w:tcW w:w="4321" w:type="dxa"/>
          </w:tcPr>
          <w:p w:rsidR="006B2979" w:rsidRPr="00E17634" w:rsidRDefault="004D2969" w:rsidP="00E73E21">
            <w:pPr>
              <w:pStyle w:val="Zkladntext"/>
              <w:numPr>
                <w:ilvl w:val="0"/>
                <w:numId w:val="15"/>
              </w:numPr>
              <w:tabs>
                <w:tab w:val="left" w:pos="497"/>
                <w:tab w:val="left" w:pos="567"/>
              </w:tabs>
              <w:ind w:left="356" w:hanging="356"/>
              <w:jc w:val="left"/>
              <w:rPr>
                <w:rFonts w:ascii="Arial" w:hAnsi="Arial" w:cs="Arial"/>
                <w:sz w:val="24"/>
                <w:lang w:val="en-GB"/>
              </w:rPr>
            </w:pPr>
            <w:r w:rsidRPr="00E17634">
              <w:rPr>
                <w:rFonts w:ascii="Arial" w:hAnsi="Arial" w:cs="Arial"/>
                <w:sz w:val="24"/>
                <w:lang w:val="en-GB"/>
              </w:rPr>
              <w:t xml:space="preserve">Address </w:t>
            </w:r>
            <w:r w:rsidR="0039278A" w:rsidRPr="00632562">
              <w:rPr>
                <w:rFonts w:ascii="Arial" w:hAnsi="Arial" w:cs="Arial"/>
                <w:b w:val="0"/>
                <w:sz w:val="24"/>
                <w:lang w:val="en-GB"/>
              </w:rPr>
              <w:t>(</w:t>
            </w:r>
            <w:r w:rsidR="00E73E21" w:rsidRPr="00632562">
              <w:rPr>
                <w:rFonts w:ascii="Arial" w:hAnsi="Arial" w:cs="Arial"/>
                <w:b w:val="0"/>
                <w:sz w:val="24"/>
                <w:lang w:val="en-GB"/>
              </w:rPr>
              <w:t>address</w:t>
            </w:r>
            <w:r w:rsidR="0039278A" w:rsidRPr="00632562">
              <w:rPr>
                <w:rFonts w:ascii="Arial" w:hAnsi="Arial" w:cs="Arial"/>
                <w:b w:val="0"/>
                <w:sz w:val="24"/>
                <w:lang w:val="en-GB"/>
              </w:rPr>
              <w:t xml:space="preserve">, </w:t>
            </w:r>
            <w:r w:rsidRPr="00632562">
              <w:rPr>
                <w:rFonts w:ascii="Arial" w:hAnsi="Arial" w:cs="Arial"/>
                <w:b w:val="0"/>
                <w:sz w:val="24"/>
                <w:lang w:val="en-GB"/>
              </w:rPr>
              <w:t>city</w:t>
            </w:r>
            <w:r w:rsidR="0039278A" w:rsidRPr="00632562">
              <w:rPr>
                <w:rFonts w:ascii="Arial" w:hAnsi="Arial" w:cs="Arial"/>
                <w:b w:val="0"/>
                <w:sz w:val="24"/>
                <w:lang w:val="en-GB"/>
              </w:rPr>
              <w:t xml:space="preserve">, </w:t>
            </w:r>
            <w:r w:rsidRPr="00632562">
              <w:rPr>
                <w:rFonts w:ascii="Arial" w:hAnsi="Arial" w:cs="Arial"/>
                <w:b w:val="0"/>
                <w:sz w:val="24"/>
                <w:lang w:val="en-GB"/>
              </w:rPr>
              <w:t>ZIP code, country</w:t>
            </w:r>
            <w:r w:rsidR="0039278A" w:rsidRPr="00632562">
              <w:rPr>
                <w:rFonts w:ascii="Arial" w:hAnsi="Arial" w:cs="Arial"/>
                <w:b w:val="0"/>
                <w:sz w:val="24"/>
                <w:lang w:val="en-GB"/>
              </w:rPr>
              <w:t>)</w:t>
            </w:r>
          </w:p>
        </w:tc>
        <w:tc>
          <w:tcPr>
            <w:tcW w:w="4820" w:type="dxa"/>
          </w:tcPr>
          <w:p w:rsidR="006B2979" w:rsidRPr="00E17634" w:rsidRDefault="006B2979" w:rsidP="006B2979">
            <w:pPr>
              <w:pStyle w:val="Zkladntext"/>
              <w:jc w:val="both"/>
              <w:rPr>
                <w:rFonts w:ascii="Arial" w:hAnsi="Arial" w:cs="Arial"/>
                <w:sz w:val="24"/>
                <w:lang w:val="en-GB"/>
              </w:rPr>
            </w:pPr>
          </w:p>
          <w:p w:rsidR="00BD1A91" w:rsidRPr="00E17634" w:rsidRDefault="00BD1A91" w:rsidP="006B2979">
            <w:pPr>
              <w:pStyle w:val="Zkladntext"/>
              <w:jc w:val="both"/>
              <w:rPr>
                <w:rFonts w:ascii="Arial" w:hAnsi="Arial" w:cs="Arial"/>
                <w:sz w:val="24"/>
                <w:lang w:val="en-GB"/>
              </w:rPr>
            </w:pPr>
          </w:p>
        </w:tc>
      </w:tr>
    </w:tbl>
    <w:p w:rsidR="00C76D51" w:rsidRPr="00E17634" w:rsidRDefault="00C76D51" w:rsidP="00415710">
      <w:pPr>
        <w:pStyle w:val="Zkladntext"/>
        <w:jc w:val="both"/>
        <w:rPr>
          <w:rFonts w:ascii="Arial" w:hAnsi="Arial" w:cs="Arial"/>
          <w:sz w:val="16"/>
          <w:szCs w:val="16"/>
          <w:lang w:val="en-GB"/>
        </w:rPr>
      </w:pPr>
    </w:p>
    <w:p w:rsidR="00785D90" w:rsidRPr="00E17634" w:rsidRDefault="004D0B32" w:rsidP="00804119">
      <w:pPr>
        <w:pStyle w:val="Zkladntext"/>
        <w:jc w:val="both"/>
        <w:outlineLvl w:val="0"/>
        <w:rPr>
          <w:rFonts w:ascii="Arial" w:hAnsi="Arial" w:cs="Arial"/>
          <w:sz w:val="28"/>
          <w:szCs w:val="28"/>
          <w:lang w:val="en-GB"/>
        </w:rPr>
      </w:pPr>
      <w:r w:rsidRPr="00E17634">
        <w:rPr>
          <w:rFonts w:ascii="Arial" w:hAnsi="Arial" w:cs="Arial"/>
          <w:sz w:val="28"/>
          <w:szCs w:val="28"/>
          <w:lang w:val="en-GB"/>
        </w:rPr>
        <w:lastRenderedPageBreak/>
        <w:t>B</w:t>
      </w:r>
      <w:r w:rsidR="00AB7CD0" w:rsidRPr="00E17634">
        <w:rPr>
          <w:rFonts w:ascii="Arial" w:hAnsi="Arial" w:cs="Arial"/>
          <w:sz w:val="28"/>
          <w:szCs w:val="28"/>
          <w:lang w:val="en-GB"/>
        </w:rPr>
        <w:t xml:space="preserve">. </w:t>
      </w:r>
      <w:r w:rsidR="00B3697A" w:rsidRPr="00E17634">
        <w:rPr>
          <w:rFonts w:ascii="Arial" w:hAnsi="Arial" w:cs="Arial"/>
          <w:sz w:val="28"/>
          <w:szCs w:val="28"/>
          <w:lang w:val="en-GB"/>
        </w:rPr>
        <w:t xml:space="preserve">Complete and comprehensible description of the </w:t>
      </w:r>
      <w:r w:rsidR="00CA7094" w:rsidRPr="00E17634">
        <w:rPr>
          <w:rFonts w:ascii="Arial" w:hAnsi="Arial" w:cs="Arial"/>
          <w:sz w:val="28"/>
          <w:szCs w:val="28"/>
          <w:lang w:val="en-GB"/>
        </w:rPr>
        <w:t>case</w:t>
      </w:r>
    </w:p>
    <w:p w:rsidR="00785D90" w:rsidRPr="00E17634" w:rsidRDefault="00785D90" w:rsidP="00785D90">
      <w:pPr>
        <w:pStyle w:val="Zkladntext"/>
        <w:jc w:val="both"/>
        <w:rPr>
          <w:rFonts w:ascii="Arial" w:hAnsi="Arial" w:cs="Arial"/>
          <w:b w:val="0"/>
          <w:bCs w:val="0"/>
          <w:sz w:val="16"/>
          <w:szCs w:val="16"/>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785D90" w:rsidRPr="00E17634" w:rsidTr="002E1D8D">
        <w:trPr>
          <w:trHeight w:val="2975"/>
        </w:trPr>
        <w:tc>
          <w:tcPr>
            <w:tcW w:w="9142" w:type="dxa"/>
          </w:tcPr>
          <w:p w:rsidR="00E425BE" w:rsidRPr="00E17634" w:rsidRDefault="001746D4" w:rsidP="007C0EFC">
            <w:pPr>
              <w:pStyle w:val="Zkladntext"/>
              <w:jc w:val="both"/>
              <w:rPr>
                <w:rFonts w:ascii="Arial" w:hAnsi="Arial" w:cs="Arial"/>
                <w:b w:val="0"/>
                <w:bCs w:val="0"/>
                <w:i/>
                <w:sz w:val="24"/>
                <w:lang w:val="en-GB"/>
              </w:rPr>
            </w:pPr>
            <w:r w:rsidRPr="00E17634">
              <w:rPr>
                <w:rFonts w:ascii="Arial" w:hAnsi="Arial" w:cs="Arial"/>
                <w:bCs w:val="0"/>
                <w:sz w:val="24"/>
                <w:lang w:val="en-GB"/>
              </w:rPr>
              <w:t>12</w:t>
            </w:r>
            <w:r w:rsidR="0017688E" w:rsidRPr="00E17634">
              <w:rPr>
                <w:rFonts w:ascii="Arial" w:hAnsi="Arial" w:cs="Arial"/>
                <w:bCs w:val="0"/>
                <w:sz w:val="24"/>
                <w:lang w:val="en-GB"/>
              </w:rPr>
              <w:t xml:space="preserve"> </w:t>
            </w:r>
            <w:r w:rsidR="00B3697A" w:rsidRPr="00E17634">
              <w:rPr>
                <w:rFonts w:ascii="Arial" w:hAnsi="Arial" w:cs="Arial"/>
                <w:b w:val="0"/>
                <w:bCs w:val="0"/>
                <w:i/>
                <w:sz w:val="24"/>
                <w:lang w:val="en-GB"/>
              </w:rPr>
              <w:t xml:space="preserve">Description of the subject of the dispute between the </w:t>
            </w:r>
            <w:r w:rsidR="00165988" w:rsidRPr="00E17634">
              <w:rPr>
                <w:rFonts w:ascii="Arial" w:hAnsi="Arial" w:cs="Arial"/>
                <w:b w:val="0"/>
                <w:bCs w:val="0"/>
                <w:i/>
                <w:sz w:val="24"/>
                <w:lang w:val="en-GB"/>
              </w:rPr>
              <w:t>Complainant</w:t>
            </w:r>
            <w:r w:rsidR="00B3697A" w:rsidRPr="00E17634">
              <w:rPr>
                <w:rFonts w:ascii="Arial" w:hAnsi="Arial" w:cs="Arial"/>
                <w:b w:val="0"/>
                <w:bCs w:val="0"/>
                <w:i/>
                <w:sz w:val="24"/>
                <w:lang w:val="en-GB"/>
              </w:rPr>
              <w:t xml:space="preserve"> and the Institution including references to</w:t>
            </w:r>
            <w:r w:rsidR="00684F3D" w:rsidRPr="00E17634">
              <w:rPr>
                <w:rFonts w:ascii="Arial" w:hAnsi="Arial" w:cs="Arial"/>
                <w:b w:val="0"/>
                <w:bCs w:val="0"/>
                <w:i/>
                <w:sz w:val="24"/>
                <w:lang w:val="en-GB"/>
              </w:rPr>
              <w:t xml:space="preserve"> the</w:t>
            </w:r>
            <w:r w:rsidR="00B3697A" w:rsidRPr="00E17634">
              <w:rPr>
                <w:rFonts w:ascii="Arial" w:hAnsi="Arial" w:cs="Arial"/>
                <w:b w:val="0"/>
                <w:bCs w:val="0"/>
                <w:i/>
                <w:sz w:val="24"/>
                <w:lang w:val="en-GB"/>
              </w:rPr>
              <w:t xml:space="preserve"> evidence attached; if there is not enough space in this field, you may attach the description in an annex.</w:t>
            </w:r>
          </w:p>
          <w:p w:rsidR="00E425BE" w:rsidRPr="00E17634" w:rsidRDefault="00E425BE" w:rsidP="007C0EFC">
            <w:pPr>
              <w:pStyle w:val="Zkladntext"/>
              <w:jc w:val="both"/>
              <w:rPr>
                <w:rFonts w:ascii="Arial" w:hAnsi="Arial" w:cs="Arial"/>
                <w:b w:val="0"/>
                <w:bCs w:val="0"/>
                <w:i/>
                <w:sz w:val="24"/>
                <w:lang w:val="en-GB"/>
              </w:rPr>
            </w:pPr>
          </w:p>
          <w:p w:rsidR="00E425BE" w:rsidRPr="0036726C" w:rsidRDefault="00B3697A" w:rsidP="007C0EFC">
            <w:pPr>
              <w:pStyle w:val="Zkladntext"/>
              <w:jc w:val="both"/>
              <w:rPr>
                <w:rFonts w:ascii="Arial" w:hAnsi="Arial" w:cs="Arial"/>
                <w:bCs w:val="0"/>
                <w:i/>
                <w:color w:val="FF0000"/>
                <w:sz w:val="22"/>
                <w:szCs w:val="22"/>
                <w:lang w:val="en-GB"/>
              </w:rPr>
            </w:pPr>
            <w:r w:rsidRPr="0036726C">
              <w:rPr>
                <w:rFonts w:ascii="Arial" w:hAnsi="Arial" w:cs="Arial"/>
                <w:bCs w:val="0"/>
                <w:i/>
                <w:color w:val="FF0000"/>
                <w:sz w:val="22"/>
                <w:szCs w:val="22"/>
                <w:lang w:val="en-GB"/>
              </w:rPr>
              <w:t xml:space="preserve">Please be aware that you </w:t>
            </w:r>
            <w:r w:rsidR="00684F3D" w:rsidRPr="0036726C">
              <w:rPr>
                <w:rFonts w:ascii="Arial" w:hAnsi="Arial" w:cs="Arial"/>
                <w:bCs w:val="0"/>
                <w:i/>
                <w:color w:val="FF0000"/>
                <w:sz w:val="22"/>
                <w:szCs w:val="22"/>
                <w:lang w:val="en-GB"/>
              </w:rPr>
              <w:t>shall not</w:t>
            </w:r>
            <w:r w:rsidRPr="0036726C">
              <w:rPr>
                <w:rFonts w:ascii="Arial" w:hAnsi="Arial" w:cs="Arial"/>
                <w:bCs w:val="0"/>
                <w:i/>
                <w:color w:val="FF0000"/>
                <w:sz w:val="22"/>
                <w:szCs w:val="22"/>
                <w:lang w:val="en-GB"/>
              </w:rPr>
              <w:t xml:space="preserve"> simply state that you disapprove of the </w:t>
            </w:r>
            <w:r w:rsidR="004A2E50" w:rsidRPr="0036726C">
              <w:rPr>
                <w:rFonts w:ascii="Arial" w:hAnsi="Arial" w:cs="Arial"/>
                <w:bCs w:val="0"/>
                <w:i/>
                <w:color w:val="FF0000"/>
                <w:sz w:val="22"/>
                <w:szCs w:val="22"/>
                <w:lang w:val="en-GB"/>
              </w:rPr>
              <w:t xml:space="preserve">actions of the Institution. You have to describe the </w:t>
            </w:r>
            <w:r w:rsidR="00684F3D" w:rsidRPr="0036726C">
              <w:rPr>
                <w:rFonts w:ascii="Arial" w:hAnsi="Arial" w:cs="Arial"/>
                <w:bCs w:val="0"/>
                <w:i/>
                <w:color w:val="FF0000"/>
                <w:sz w:val="22"/>
                <w:szCs w:val="22"/>
                <w:lang w:val="en-GB"/>
              </w:rPr>
              <w:t xml:space="preserve">specific </w:t>
            </w:r>
            <w:r w:rsidR="004A2E50" w:rsidRPr="0036726C">
              <w:rPr>
                <w:rFonts w:ascii="Arial" w:hAnsi="Arial" w:cs="Arial"/>
                <w:bCs w:val="0"/>
                <w:i/>
                <w:color w:val="FF0000"/>
                <w:sz w:val="22"/>
                <w:szCs w:val="22"/>
                <w:lang w:val="en-GB"/>
              </w:rPr>
              <w:t>misconduct of the Institution; if you claim some amount of money as a remedy, you have to state the exact amount (including the description o</w:t>
            </w:r>
            <w:r w:rsidR="00EB25F3" w:rsidRPr="0036726C">
              <w:rPr>
                <w:rFonts w:ascii="Arial" w:hAnsi="Arial" w:cs="Arial"/>
                <w:bCs w:val="0"/>
                <w:i/>
                <w:color w:val="FF0000"/>
                <w:sz w:val="22"/>
                <w:szCs w:val="22"/>
                <w:lang w:val="en-GB"/>
              </w:rPr>
              <w:t>f the way it</w:t>
            </w:r>
            <w:r w:rsidR="004A2E50" w:rsidRPr="0036726C">
              <w:rPr>
                <w:rFonts w:ascii="Arial" w:hAnsi="Arial" w:cs="Arial"/>
                <w:bCs w:val="0"/>
                <w:i/>
                <w:color w:val="FF0000"/>
                <w:sz w:val="22"/>
                <w:szCs w:val="22"/>
                <w:lang w:val="en-GB"/>
              </w:rPr>
              <w:t xml:space="preserve"> has been calculated)</w:t>
            </w:r>
            <w:r w:rsidR="00165988" w:rsidRPr="0036726C">
              <w:rPr>
                <w:rFonts w:ascii="Arial" w:hAnsi="Arial" w:cs="Arial"/>
                <w:bCs w:val="0"/>
                <w:i/>
                <w:color w:val="FF0000"/>
                <w:sz w:val="22"/>
                <w:szCs w:val="22"/>
                <w:lang w:val="en-GB"/>
              </w:rPr>
              <w:t>.</w:t>
            </w:r>
          </w:p>
          <w:p w:rsidR="004A2E50" w:rsidRPr="0036726C" w:rsidRDefault="004A2E50" w:rsidP="007C0EFC">
            <w:pPr>
              <w:pStyle w:val="Zkladntext"/>
              <w:jc w:val="both"/>
              <w:rPr>
                <w:rFonts w:ascii="Arial" w:hAnsi="Arial" w:cs="Arial"/>
                <w:bCs w:val="0"/>
                <w:i/>
                <w:color w:val="FF0000"/>
                <w:sz w:val="22"/>
                <w:szCs w:val="22"/>
                <w:lang w:val="en-GB"/>
              </w:rPr>
            </w:pPr>
          </w:p>
          <w:p w:rsidR="00785D90" w:rsidRPr="0036726C" w:rsidRDefault="004A2E50" w:rsidP="007C0EFC">
            <w:pPr>
              <w:pStyle w:val="Zkladntext"/>
              <w:jc w:val="both"/>
              <w:rPr>
                <w:rFonts w:ascii="Arial" w:hAnsi="Arial" w:cs="Arial"/>
                <w:b w:val="0"/>
                <w:bCs w:val="0"/>
                <w:color w:val="FF0000"/>
                <w:sz w:val="22"/>
                <w:szCs w:val="22"/>
                <w:lang w:val="en-GB"/>
              </w:rPr>
            </w:pPr>
            <w:r w:rsidRPr="0036726C">
              <w:rPr>
                <w:rFonts w:ascii="Arial" w:hAnsi="Arial" w:cs="Arial"/>
                <w:bCs w:val="0"/>
                <w:i/>
                <w:color w:val="FF0000"/>
                <w:sz w:val="22"/>
                <w:szCs w:val="22"/>
                <w:lang w:val="en-GB"/>
              </w:rPr>
              <w:t xml:space="preserve">Omitting the relevant circumstances may result in termination of the proceedings due to non-cooperation of the </w:t>
            </w:r>
            <w:r w:rsidR="00165988" w:rsidRPr="0036726C">
              <w:rPr>
                <w:rFonts w:ascii="Arial" w:hAnsi="Arial" w:cs="Arial"/>
                <w:bCs w:val="0"/>
                <w:i/>
                <w:color w:val="FF0000"/>
                <w:sz w:val="22"/>
                <w:szCs w:val="22"/>
                <w:lang w:val="en-GB"/>
              </w:rPr>
              <w:t>Complainant</w:t>
            </w:r>
            <w:r w:rsidRPr="0036726C">
              <w:rPr>
                <w:rFonts w:ascii="Arial" w:hAnsi="Arial" w:cs="Arial"/>
                <w:bCs w:val="0"/>
                <w:i/>
                <w:color w:val="FF0000"/>
                <w:sz w:val="22"/>
                <w:szCs w:val="22"/>
                <w:lang w:val="en-GB"/>
              </w:rPr>
              <w:t xml:space="preserve"> (</w:t>
            </w:r>
            <w:r w:rsidR="00BD1A91" w:rsidRPr="0036726C">
              <w:rPr>
                <w:rFonts w:ascii="Arial" w:hAnsi="Arial" w:cs="Arial"/>
                <w:bCs w:val="0"/>
                <w:i/>
                <w:color w:val="FF0000"/>
                <w:sz w:val="22"/>
                <w:szCs w:val="22"/>
                <w:lang w:val="en-GB"/>
              </w:rPr>
              <w:t>in case</w:t>
            </w:r>
            <w:r w:rsidRPr="0036726C">
              <w:rPr>
                <w:rFonts w:ascii="Arial" w:hAnsi="Arial" w:cs="Arial"/>
                <w:bCs w:val="0"/>
                <w:i/>
                <w:color w:val="FF0000"/>
                <w:sz w:val="22"/>
                <w:szCs w:val="22"/>
                <w:lang w:val="en-GB"/>
              </w:rPr>
              <w:t xml:space="preserve"> you fail to amend the </w:t>
            </w:r>
            <w:r w:rsidR="00165988" w:rsidRPr="0036726C">
              <w:rPr>
                <w:rFonts w:ascii="Arial" w:hAnsi="Arial" w:cs="Arial"/>
                <w:bCs w:val="0"/>
                <w:i/>
                <w:color w:val="FF0000"/>
                <w:sz w:val="22"/>
                <w:szCs w:val="22"/>
                <w:lang w:val="en-GB"/>
              </w:rPr>
              <w:t>complaint</w:t>
            </w:r>
            <w:r w:rsidRPr="0036726C">
              <w:rPr>
                <w:rFonts w:ascii="Arial" w:hAnsi="Arial" w:cs="Arial"/>
                <w:bCs w:val="0"/>
                <w:i/>
                <w:color w:val="FF0000"/>
                <w:sz w:val="22"/>
                <w:szCs w:val="22"/>
                <w:lang w:val="en-GB"/>
              </w:rPr>
              <w:t xml:space="preserve"> </w:t>
            </w:r>
            <w:r w:rsidR="00BD1A91" w:rsidRPr="0036726C">
              <w:rPr>
                <w:rFonts w:ascii="Arial" w:hAnsi="Arial" w:cs="Arial"/>
                <w:bCs w:val="0"/>
                <w:i/>
                <w:color w:val="FF0000"/>
                <w:sz w:val="22"/>
                <w:szCs w:val="22"/>
                <w:lang w:val="en-GB"/>
              </w:rPr>
              <w:t>if</w:t>
            </w:r>
            <w:r w:rsidRPr="0036726C">
              <w:rPr>
                <w:rFonts w:ascii="Arial" w:hAnsi="Arial" w:cs="Arial"/>
                <w:bCs w:val="0"/>
                <w:i/>
                <w:color w:val="FF0000"/>
                <w:sz w:val="22"/>
                <w:szCs w:val="22"/>
                <w:lang w:val="en-GB"/>
              </w:rPr>
              <w:t xml:space="preserve"> required by the Financial Arbitrator)</w:t>
            </w:r>
            <w:r w:rsidR="00E425BE" w:rsidRPr="0036726C">
              <w:rPr>
                <w:rFonts w:ascii="Arial" w:hAnsi="Arial" w:cs="Arial"/>
                <w:bCs w:val="0"/>
                <w:i/>
                <w:color w:val="FF0000"/>
                <w:sz w:val="22"/>
                <w:szCs w:val="22"/>
                <w:lang w:val="en-GB"/>
              </w:rPr>
              <w:t>.</w:t>
            </w: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2"/>
                <w:szCs w:val="22"/>
                <w:lang w:val="en-GB"/>
              </w:rPr>
            </w:pPr>
          </w:p>
          <w:p w:rsidR="009C7DCD" w:rsidRPr="00E17634" w:rsidRDefault="009C7DCD" w:rsidP="007C0EFC">
            <w:pPr>
              <w:pStyle w:val="Zkladntext"/>
              <w:jc w:val="both"/>
              <w:rPr>
                <w:rFonts w:ascii="Arial" w:hAnsi="Arial" w:cs="Arial"/>
                <w:b w:val="0"/>
                <w:bCs w:val="0"/>
                <w:sz w:val="22"/>
                <w:szCs w:val="22"/>
                <w:lang w:val="en-GB"/>
              </w:rPr>
            </w:pPr>
          </w:p>
          <w:p w:rsidR="009C7DCD" w:rsidRPr="00E17634" w:rsidRDefault="009C7DCD" w:rsidP="007C0EFC">
            <w:pPr>
              <w:pStyle w:val="Zkladntext"/>
              <w:jc w:val="both"/>
              <w:rPr>
                <w:rFonts w:ascii="Arial" w:hAnsi="Arial" w:cs="Arial"/>
                <w:b w:val="0"/>
                <w:bCs w:val="0"/>
                <w:sz w:val="22"/>
                <w:szCs w:val="22"/>
                <w:lang w:val="en-GB"/>
              </w:rPr>
            </w:pPr>
          </w:p>
          <w:p w:rsidR="009C7DCD" w:rsidRPr="00E17634" w:rsidRDefault="009C7DCD" w:rsidP="007C0EFC">
            <w:pPr>
              <w:pStyle w:val="Zkladntext"/>
              <w:jc w:val="both"/>
              <w:rPr>
                <w:rFonts w:ascii="Arial" w:hAnsi="Arial" w:cs="Arial"/>
                <w:b w:val="0"/>
                <w:bCs w:val="0"/>
                <w:sz w:val="22"/>
                <w:szCs w:val="22"/>
                <w:lang w:val="en-GB"/>
              </w:rPr>
            </w:pPr>
          </w:p>
          <w:p w:rsidR="00AF23CB" w:rsidRPr="00E17634" w:rsidRDefault="00AF23CB" w:rsidP="007C0EFC">
            <w:pPr>
              <w:pStyle w:val="Zkladntext"/>
              <w:jc w:val="both"/>
              <w:rPr>
                <w:rFonts w:ascii="Arial" w:hAnsi="Arial" w:cs="Arial"/>
                <w:b w:val="0"/>
                <w:bCs w:val="0"/>
                <w:sz w:val="22"/>
                <w:szCs w:val="22"/>
                <w:lang w:val="en-GB"/>
              </w:rPr>
            </w:pPr>
          </w:p>
          <w:p w:rsidR="00AF23CB" w:rsidRPr="00E17634" w:rsidRDefault="00AF23CB" w:rsidP="007C0EFC">
            <w:pPr>
              <w:pStyle w:val="Zkladntext"/>
              <w:jc w:val="both"/>
              <w:rPr>
                <w:rFonts w:ascii="Arial" w:hAnsi="Arial" w:cs="Arial"/>
                <w:b w:val="0"/>
                <w:bCs w:val="0"/>
                <w:sz w:val="22"/>
                <w:szCs w:val="22"/>
                <w:lang w:val="en-GB"/>
              </w:rPr>
            </w:pPr>
          </w:p>
          <w:p w:rsidR="001746D4" w:rsidRPr="00E17634" w:rsidRDefault="001746D4" w:rsidP="007C0EFC">
            <w:pPr>
              <w:pStyle w:val="Zkladntext"/>
              <w:jc w:val="both"/>
              <w:rPr>
                <w:rFonts w:ascii="Arial" w:hAnsi="Arial" w:cs="Arial"/>
                <w:b w:val="0"/>
                <w:bCs w:val="0"/>
                <w:sz w:val="22"/>
                <w:szCs w:val="22"/>
                <w:lang w:val="en-GB"/>
              </w:rPr>
            </w:pPr>
          </w:p>
          <w:p w:rsidR="001746D4" w:rsidRPr="00E17634" w:rsidRDefault="001746D4" w:rsidP="007C0EFC">
            <w:pPr>
              <w:pStyle w:val="Zkladntext"/>
              <w:jc w:val="both"/>
              <w:rPr>
                <w:rFonts w:ascii="Arial" w:hAnsi="Arial" w:cs="Arial"/>
                <w:b w:val="0"/>
                <w:bCs w:val="0"/>
                <w:sz w:val="22"/>
                <w:szCs w:val="22"/>
                <w:lang w:val="en-GB"/>
              </w:rPr>
            </w:pPr>
          </w:p>
          <w:p w:rsidR="001746D4" w:rsidRPr="00E17634" w:rsidRDefault="001746D4" w:rsidP="007C0EFC">
            <w:pPr>
              <w:pStyle w:val="Zkladntext"/>
              <w:jc w:val="both"/>
              <w:rPr>
                <w:rFonts w:ascii="Arial" w:hAnsi="Arial" w:cs="Arial"/>
                <w:b w:val="0"/>
                <w:bCs w:val="0"/>
                <w:sz w:val="22"/>
                <w:szCs w:val="22"/>
                <w:lang w:val="en-GB"/>
              </w:rPr>
            </w:pPr>
          </w:p>
          <w:p w:rsidR="001746D4" w:rsidRPr="00E17634" w:rsidRDefault="001746D4" w:rsidP="007C0EFC">
            <w:pPr>
              <w:pStyle w:val="Zkladntext"/>
              <w:jc w:val="both"/>
              <w:rPr>
                <w:rFonts w:ascii="Arial" w:hAnsi="Arial" w:cs="Arial"/>
                <w:b w:val="0"/>
                <w:bCs w:val="0"/>
                <w:sz w:val="22"/>
                <w:szCs w:val="22"/>
                <w:lang w:val="en-GB"/>
              </w:rPr>
            </w:pPr>
          </w:p>
          <w:p w:rsidR="001746D4" w:rsidRPr="00E17634" w:rsidRDefault="001746D4" w:rsidP="007C0EFC">
            <w:pPr>
              <w:pStyle w:val="Zkladntext"/>
              <w:jc w:val="both"/>
              <w:rPr>
                <w:rFonts w:ascii="Arial" w:hAnsi="Arial" w:cs="Arial"/>
                <w:b w:val="0"/>
                <w:bCs w:val="0"/>
                <w:sz w:val="22"/>
                <w:szCs w:val="22"/>
                <w:lang w:val="en-GB"/>
              </w:rPr>
            </w:pPr>
          </w:p>
          <w:p w:rsidR="00785D90" w:rsidRPr="00E17634" w:rsidRDefault="00785D90" w:rsidP="007C0EFC">
            <w:pPr>
              <w:pStyle w:val="Zkladntext"/>
              <w:jc w:val="both"/>
              <w:rPr>
                <w:rFonts w:ascii="Arial" w:hAnsi="Arial" w:cs="Arial"/>
                <w:b w:val="0"/>
                <w:bCs w:val="0"/>
                <w:sz w:val="20"/>
                <w:lang w:val="en-GB"/>
              </w:rPr>
            </w:pPr>
          </w:p>
        </w:tc>
      </w:tr>
    </w:tbl>
    <w:p w:rsidR="00451683" w:rsidRPr="00E17634" w:rsidRDefault="00451683" w:rsidP="00804119">
      <w:pPr>
        <w:pStyle w:val="Zkladntext"/>
        <w:jc w:val="both"/>
        <w:outlineLvl w:val="0"/>
        <w:rPr>
          <w:rFonts w:ascii="Arial" w:hAnsi="Arial" w:cs="Arial"/>
          <w:sz w:val="16"/>
          <w:szCs w:val="16"/>
          <w:lang w:val="en-GB"/>
        </w:rPr>
      </w:pPr>
    </w:p>
    <w:p w:rsidR="00785D90" w:rsidRPr="00E17634" w:rsidRDefault="00AE1AFA" w:rsidP="00804119">
      <w:pPr>
        <w:pStyle w:val="Zkladntext"/>
        <w:jc w:val="both"/>
        <w:outlineLvl w:val="0"/>
        <w:rPr>
          <w:rFonts w:ascii="Arial" w:hAnsi="Arial" w:cs="Arial"/>
          <w:sz w:val="28"/>
          <w:szCs w:val="28"/>
          <w:lang w:val="en-GB"/>
        </w:rPr>
      </w:pPr>
      <w:r w:rsidRPr="00E17634">
        <w:rPr>
          <w:rFonts w:ascii="Arial" w:hAnsi="Arial" w:cs="Arial"/>
          <w:sz w:val="28"/>
          <w:szCs w:val="28"/>
          <w:lang w:val="en-GB"/>
        </w:rPr>
        <w:t>C</w:t>
      </w:r>
      <w:r w:rsidR="00415710" w:rsidRPr="00E17634">
        <w:rPr>
          <w:rFonts w:ascii="Arial" w:hAnsi="Arial" w:cs="Arial"/>
          <w:sz w:val="28"/>
          <w:szCs w:val="28"/>
          <w:lang w:val="en-GB"/>
        </w:rPr>
        <w:t xml:space="preserve">. </w:t>
      </w:r>
      <w:r w:rsidR="0031431C" w:rsidRPr="00E17634">
        <w:rPr>
          <w:rFonts w:ascii="Arial" w:hAnsi="Arial" w:cs="Arial"/>
          <w:sz w:val="28"/>
          <w:szCs w:val="28"/>
          <w:lang w:val="en-GB"/>
        </w:rPr>
        <w:t>Evidence</w:t>
      </w:r>
      <w:r w:rsidR="002B28CF" w:rsidRPr="00E17634">
        <w:rPr>
          <w:rFonts w:ascii="Arial" w:hAnsi="Arial" w:cs="Arial"/>
          <w:sz w:val="28"/>
          <w:szCs w:val="28"/>
          <w:lang w:val="en-GB"/>
        </w:rPr>
        <w:t xml:space="preserve"> </w:t>
      </w:r>
      <w:r w:rsidR="00A7058A" w:rsidRPr="00E17634">
        <w:rPr>
          <w:rFonts w:ascii="Arial" w:hAnsi="Arial" w:cs="Arial"/>
          <w:sz w:val="28"/>
          <w:szCs w:val="28"/>
          <w:lang w:val="en-GB"/>
        </w:rPr>
        <w:t>or designation of evidence</w:t>
      </w:r>
    </w:p>
    <w:p w:rsidR="000F2D1A" w:rsidRPr="00E17634" w:rsidRDefault="000F2D1A" w:rsidP="00785D90">
      <w:pPr>
        <w:pStyle w:val="Zkladntext"/>
        <w:ind w:left="708"/>
        <w:jc w:val="both"/>
        <w:rPr>
          <w:rFonts w:ascii="Arial" w:hAnsi="Arial" w:cs="Arial"/>
          <w:b w:val="0"/>
          <w:sz w:val="16"/>
          <w:lang w:val="en-G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A2C78" w:rsidRPr="00E17634" w:rsidTr="00FA2C78">
        <w:tc>
          <w:tcPr>
            <w:tcW w:w="9250" w:type="dxa"/>
          </w:tcPr>
          <w:p w:rsidR="00A7058A" w:rsidRPr="00E17634" w:rsidRDefault="001746D4" w:rsidP="007C0EFC">
            <w:pPr>
              <w:pStyle w:val="Zkladntext"/>
              <w:jc w:val="both"/>
              <w:rPr>
                <w:rFonts w:ascii="Arial" w:hAnsi="Arial" w:cs="Arial"/>
                <w:b w:val="0"/>
                <w:i/>
                <w:sz w:val="24"/>
                <w:lang w:val="en-GB"/>
              </w:rPr>
            </w:pPr>
            <w:r w:rsidRPr="00E17634">
              <w:rPr>
                <w:rFonts w:ascii="Arial" w:hAnsi="Arial" w:cs="Arial"/>
                <w:sz w:val="24"/>
                <w:lang w:val="en-GB"/>
              </w:rPr>
              <w:t>13</w:t>
            </w:r>
            <w:r w:rsidR="006F07C2" w:rsidRPr="00E17634">
              <w:rPr>
                <w:rFonts w:ascii="Arial" w:hAnsi="Arial" w:cs="Arial"/>
                <w:sz w:val="24"/>
                <w:lang w:val="en-GB"/>
              </w:rPr>
              <w:t xml:space="preserve"> </w:t>
            </w:r>
            <w:r w:rsidR="00A7058A" w:rsidRPr="00E17634">
              <w:rPr>
                <w:rFonts w:ascii="Arial" w:hAnsi="Arial" w:cs="Arial"/>
                <w:b w:val="0"/>
                <w:i/>
                <w:sz w:val="24"/>
                <w:lang w:val="en-GB"/>
              </w:rPr>
              <w:t xml:space="preserve">The evidence may particularly consist of </w:t>
            </w:r>
            <w:r w:rsidR="00A7058A" w:rsidRPr="00E17634">
              <w:rPr>
                <w:rFonts w:ascii="Arial" w:hAnsi="Arial" w:cs="Arial"/>
                <w:i/>
                <w:sz w:val="24"/>
                <w:lang w:val="en-GB"/>
              </w:rPr>
              <w:t xml:space="preserve">documents (contract concluded between the </w:t>
            </w:r>
            <w:r w:rsidR="00165988" w:rsidRPr="00E17634">
              <w:rPr>
                <w:rFonts w:ascii="Arial" w:hAnsi="Arial" w:cs="Arial"/>
                <w:i/>
                <w:sz w:val="24"/>
                <w:lang w:val="en-GB"/>
              </w:rPr>
              <w:t>Complainant</w:t>
            </w:r>
            <w:r w:rsidR="00A7058A" w:rsidRPr="00E17634">
              <w:rPr>
                <w:rFonts w:ascii="Arial" w:hAnsi="Arial" w:cs="Arial"/>
                <w:i/>
                <w:sz w:val="24"/>
                <w:lang w:val="en-GB"/>
              </w:rPr>
              <w:t xml:space="preserve"> and the Institution, terms and conditions, schedule of fees, documented communication between the </w:t>
            </w:r>
            <w:r w:rsidR="00165988" w:rsidRPr="00E17634">
              <w:rPr>
                <w:rFonts w:ascii="Arial" w:hAnsi="Arial" w:cs="Arial"/>
                <w:i/>
                <w:sz w:val="24"/>
                <w:lang w:val="en-GB"/>
              </w:rPr>
              <w:t>Complainant</w:t>
            </w:r>
            <w:r w:rsidR="00A7058A" w:rsidRPr="00E17634">
              <w:rPr>
                <w:rFonts w:ascii="Arial" w:hAnsi="Arial" w:cs="Arial"/>
                <w:i/>
                <w:sz w:val="24"/>
                <w:lang w:val="en-GB"/>
              </w:rPr>
              <w:t xml:space="preserve"> and the Institution), testimony, or expert evidence</w:t>
            </w:r>
            <w:r w:rsidR="00A7058A" w:rsidRPr="00E17634">
              <w:rPr>
                <w:rFonts w:ascii="Arial" w:hAnsi="Arial" w:cs="Arial"/>
                <w:b w:val="0"/>
                <w:i/>
                <w:sz w:val="24"/>
                <w:lang w:val="en-GB"/>
              </w:rPr>
              <w:t xml:space="preserve">. </w:t>
            </w:r>
            <w:r w:rsidR="00205907" w:rsidRPr="00E17634">
              <w:rPr>
                <w:rFonts w:ascii="Arial" w:hAnsi="Arial" w:cs="Arial"/>
                <w:b w:val="0"/>
                <w:i/>
                <w:sz w:val="24"/>
                <w:lang w:val="en-GB"/>
              </w:rPr>
              <w:t>Please attach all the e</w:t>
            </w:r>
            <w:r w:rsidR="00A7058A" w:rsidRPr="00E17634">
              <w:rPr>
                <w:rFonts w:ascii="Arial" w:hAnsi="Arial" w:cs="Arial"/>
                <w:b w:val="0"/>
                <w:i/>
                <w:sz w:val="24"/>
                <w:lang w:val="en-GB"/>
              </w:rPr>
              <w:t xml:space="preserve">vidence </w:t>
            </w:r>
            <w:r w:rsidR="00205907" w:rsidRPr="00E17634">
              <w:rPr>
                <w:rFonts w:ascii="Arial" w:hAnsi="Arial" w:cs="Arial"/>
                <w:b w:val="0"/>
                <w:i/>
                <w:sz w:val="24"/>
                <w:lang w:val="en-GB"/>
              </w:rPr>
              <w:t xml:space="preserve">you have </w:t>
            </w:r>
            <w:r w:rsidR="00A7058A" w:rsidRPr="00E17634">
              <w:rPr>
                <w:rFonts w:ascii="Arial" w:hAnsi="Arial" w:cs="Arial"/>
                <w:b w:val="0"/>
                <w:i/>
                <w:sz w:val="24"/>
                <w:lang w:val="en-GB"/>
              </w:rPr>
              <w:t xml:space="preserve">at </w:t>
            </w:r>
            <w:r w:rsidR="00205907" w:rsidRPr="00E17634">
              <w:rPr>
                <w:rFonts w:ascii="Arial" w:hAnsi="Arial" w:cs="Arial"/>
                <w:b w:val="0"/>
                <w:i/>
                <w:sz w:val="24"/>
                <w:lang w:val="en-GB"/>
              </w:rPr>
              <w:t>your</w:t>
            </w:r>
            <w:r w:rsidR="00A7058A" w:rsidRPr="00E17634">
              <w:rPr>
                <w:rFonts w:ascii="Arial" w:hAnsi="Arial" w:cs="Arial"/>
                <w:b w:val="0"/>
                <w:i/>
                <w:sz w:val="24"/>
                <w:lang w:val="en-GB"/>
              </w:rPr>
              <w:t xml:space="preserve"> disposal; other evidence </w:t>
            </w:r>
            <w:r w:rsidR="00205907" w:rsidRPr="00E17634">
              <w:rPr>
                <w:rFonts w:ascii="Arial" w:hAnsi="Arial" w:cs="Arial"/>
                <w:b w:val="0"/>
                <w:i/>
                <w:sz w:val="24"/>
                <w:lang w:val="en-GB"/>
              </w:rPr>
              <w:t xml:space="preserve">known to you </w:t>
            </w:r>
            <w:r w:rsidR="00A7058A" w:rsidRPr="00E17634">
              <w:rPr>
                <w:rFonts w:ascii="Arial" w:hAnsi="Arial" w:cs="Arial"/>
                <w:b w:val="0"/>
                <w:i/>
                <w:sz w:val="24"/>
                <w:lang w:val="en-GB"/>
              </w:rPr>
              <w:t>shall be referred to e.g. by the title, date, person who has it at his/her disposal, etc.</w:t>
            </w:r>
            <w:r w:rsidR="007F6F89" w:rsidRPr="00E17634">
              <w:rPr>
                <w:rFonts w:ascii="Arial" w:hAnsi="Arial" w:cs="Arial"/>
                <w:b w:val="0"/>
                <w:i/>
                <w:sz w:val="24"/>
                <w:lang w:val="en-GB"/>
              </w:rPr>
              <w:t xml:space="preserve"> It is </w:t>
            </w:r>
            <w:r w:rsidR="0056225E" w:rsidRPr="00E17634">
              <w:rPr>
                <w:rFonts w:ascii="Arial" w:hAnsi="Arial" w:cs="Arial"/>
                <w:b w:val="0"/>
                <w:i/>
                <w:sz w:val="24"/>
                <w:lang w:val="en-GB"/>
              </w:rPr>
              <w:t>advis</w:t>
            </w:r>
            <w:r w:rsidR="007F6F89" w:rsidRPr="00E17634">
              <w:rPr>
                <w:rFonts w:ascii="Arial" w:hAnsi="Arial" w:cs="Arial"/>
                <w:b w:val="0"/>
                <w:i/>
                <w:sz w:val="24"/>
                <w:lang w:val="en-GB"/>
              </w:rPr>
              <w:t>able to attach simple copies of the relevant documents.</w:t>
            </w:r>
          </w:p>
          <w:p w:rsidR="00FA2C78" w:rsidRPr="00E17634" w:rsidRDefault="00FA2C78" w:rsidP="007C0EFC">
            <w:pPr>
              <w:pStyle w:val="Zkladntext"/>
              <w:jc w:val="both"/>
              <w:rPr>
                <w:rFonts w:ascii="Arial" w:hAnsi="Arial" w:cs="Arial"/>
                <w:sz w:val="24"/>
                <w:lang w:val="en-GB"/>
              </w:rPr>
            </w:pPr>
          </w:p>
          <w:p w:rsidR="007F6F89" w:rsidRPr="0036726C" w:rsidRDefault="007F6F89" w:rsidP="007F6F89">
            <w:pPr>
              <w:pStyle w:val="Zkladntext"/>
              <w:jc w:val="both"/>
              <w:rPr>
                <w:rFonts w:ascii="Arial" w:hAnsi="Arial" w:cs="Arial"/>
                <w:b w:val="0"/>
                <w:bCs w:val="0"/>
                <w:color w:val="FF0000"/>
                <w:sz w:val="22"/>
                <w:szCs w:val="22"/>
                <w:lang w:val="en-GB"/>
              </w:rPr>
            </w:pPr>
            <w:r w:rsidRPr="0036726C">
              <w:rPr>
                <w:rFonts w:ascii="Arial" w:hAnsi="Arial" w:cs="Arial"/>
                <w:bCs w:val="0"/>
                <w:i/>
                <w:color w:val="FF0000"/>
                <w:sz w:val="22"/>
                <w:szCs w:val="22"/>
                <w:lang w:val="en-GB"/>
              </w:rPr>
              <w:t xml:space="preserve">Omitting to attach or designate the relevant evidence may result in termination of the proceedings due to non-cooperation of the </w:t>
            </w:r>
            <w:r w:rsidR="00165988" w:rsidRPr="0036726C">
              <w:rPr>
                <w:rFonts w:ascii="Arial" w:hAnsi="Arial" w:cs="Arial"/>
                <w:bCs w:val="0"/>
                <w:i/>
                <w:color w:val="FF0000"/>
                <w:sz w:val="22"/>
                <w:szCs w:val="22"/>
                <w:lang w:val="en-GB"/>
              </w:rPr>
              <w:t>Complainant</w:t>
            </w:r>
            <w:r w:rsidRPr="0036726C">
              <w:rPr>
                <w:rFonts w:ascii="Arial" w:hAnsi="Arial" w:cs="Arial"/>
                <w:bCs w:val="0"/>
                <w:i/>
                <w:color w:val="FF0000"/>
                <w:sz w:val="22"/>
                <w:szCs w:val="22"/>
                <w:lang w:val="en-GB"/>
              </w:rPr>
              <w:t xml:space="preserve"> (i</w:t>
            </w:r>
            <w:r w:rsidR="0056225E" w:rsidRPr="0036726C">
              <w:rPr>
                <w:rFonts w:ascii="Arial" w:hAnsi="Arial" w:cs="Arial"/>
                <w:bCs w:val="0"/>
                <w:i/>
                <w:color w:val="FF0000"/>
                <w:sz w:val="22"/>
                <w:szCs w:val="22"/>
                <w:lang w:val="en-GB"/>
              </w:rPr>
              <w:t>n case</w:t>
            </w:r>
            <w:r w:rsidRPr="0036726C">
              <w:rPr>
                <w:rFonts w:ascii="Arial" w:hAnsi="Arial" w:cs="Arial"/>
                <w:bCs w:val="0"/>
                <w:i/>
                <w:color w:val="FF0000"/>
                <w:sz w:val="22"/>
                <w:szCs w:val="22"/>
                <w:lang w:val="en-GB"/>
              </w:rPr>
              <w:t xml:space="preserve"> you fail to amend the </w:t>
            </w:r>
            <w:r w:rsidR="00D1754D" w:rsidRPr="0036726C">
              <w:rPr>
                <w:rFonts w:ascii="Arial" w:hAnsi="Arial" w:cs="Arial"/>
                <w:bCs w:val="0"/>
                <w:i/>
                <w:color w:val="FF0000"/>
                <w:sz w:val="22"/>
                <w:szCs w:val="22"/>
                <w:lang w:val="en-GB"/>
              </w:rPr>
              <w:t>c</w:t>
            </w:r>
            <w:r w:rsidR="00165988" w:rsidRPr="0036726C">
              <w:rPr>
                <w:rFonts w:ascii="Arial" w:hAnsi="Arial" w:cs="Arial"/>
                <w:bCs w:val="0"/>
                <w:i/>
                <w:color w:val="FF0000"/>
                <w:sz w:val="22"/>
                <w:szCs w:val="22"/>
                <w:lang w:val="en-GB"/>
              </w:rPr>
              <w:t>omplaint</w:t>
            </w:r>
            <w:r w:rsidRPr="0036726C">
              <w:rPr>
                <w:rFonts w:ascii="Arial" w:hAnsi="Arial" w:cs="Arial"/>
                <w:bCs w:val="0"/>
                <w:i/>
                <w:color w:val="FF0000"/>
                <w:sz w:val="22"/>
                <w:szCs w:val="22"/>
                <w:lang w:val="en-GB"/>
              </w:rPr>
              <w:t xml:space="preserve"> </w:t>
            </w:r>
            <w:r w:rsidR="0056225E" w:rsidRPr="0036726C">
              <w:rPr>
                <w:rFonts w:ascii="Arial" w:hAnsi="Arial" w:cs="Arial"/>
                <w:bCs w:val="0"/>
                <w:i/>
                <w:color w:val="FF0000"/>
                <w:sz w:val="22"/>
                <w:szCs w:val="22"/>
                <w:lang w:val="en-GB"/>
              </w:rPr>
              <w:t>if</w:t>
            </w:r>
            <w:r w:rsidRPr="0036726C">
              <w:rPr>
                <w:rFonts w:ascii="Arial" w:hAnsi="Arial" w:cs="Arial"/>
                <w:bCs w:val="0"/>
                <w:i/>
                <w:color w:val="FF0000"/>
                <w:sz w:val="22"/>
                <w:szCs w:val="22"/>
                <w:lang w:val="en-GB"/>
              </w:rPr>
              <w:t xml:space="preserve"> required by the Financial Arbitrator).</w:t>
            </w:r>
          </w:p>
          <w:p w:rsidR="00937010" w:rsidRPr="00E17634" w:rsidRDefault="00937010" w:rsidP="007C0EFC">
            <w:pPr>
              <w:pStyle w:val="Zkladntext"/>
              <w:jc w:val="both"/>
              <w:rPr>
                <w:rFonts w:ascii="Arial" w:hAnsi="Arial" w:cs="Arial"/>
                <w:sz w:val="24"/>
                <w:lang w:val="en-GB"/>
              </w:rPr>
            </w:pPr>
          </w:p>
          <w:p w:rsidR="007F6F89" w:rsidRPr="00E17634" w:rsidRDefault="007F6F89" w:rsidP="007C0EFC">
            <w:pPr>
              <w:pStyle w:val="Zkladntext"/>
              <w:jc w:val="both"/>
              <w:rPr>
                <w:rFonts w:ascii="Arial" w:hAnsi="Arial" w:cs="Arial"/>
                <w:sz w:val="24"/>
                <w:lang w:val="en-GB"/>
              </w:rPr>
            </w:pPr>
          </w:p>
          <w:p w:rsidR="00BD1A91" w:rsidRPr="00E17634" w:rsidRDefault="00BD1A91" w:rsidP="007C0EFC">
            <w:pPr>
              <w:pStyle w:val="Zkladntext"/>
              <w:jc w:val="both"/>
              <w:rPr>
                <w:rFonts w:ascii="Arial" w:hAnsi="Arial" w:cs="Arial"/>
                <w:sz w:val="24"/>
                <w:lang w:val="en-GB"/>
              </w:rPr>
            </w:pPr>
          </w:p>
          <w:p w:rsidR="00BD1A91" w:rsidRPr="00E17634" w:rsidRDefault="00BD1A91" w:rsidP="007C0EFC">
            <w:pPr>
              <w:pStyle w:val="Zkladntext"/>
              <w:jc w:val="both"/>
              <w:rPr>
                <w:rFonts w:ascii="Arial" w:hAnsi="Arial" w:cs="Arial"/>
                <w:sz w:val="24"/>
                <w:lang w:val="en-GB"/>
              </w:rPr>
            </w:pPr>
          </w:p>
          <w:p w:rsidR="00BD1A91" w:rsidRPr="00E17634" w:rsidRDefault="00BD1A91" w:rsidP="007C0EFC">
            <w:pPr>
              <w:pStyle w:val="Zkladntext"/>
              <w:jc w:val="both"/>
              <w:rPr>
                <w:rFonts w:ascii="Arial" w:hAnsi="Arial" w:cs="Arial"/>
                <w:sz w:val="24"/>
                <w:lang w:val="en-GB"/>
              </w:rPr>
            </w:pPr>
          </w:p>
          <w:p w:rsidR="00BD1A91" w:rsidRPr="00E17634" w:rsidRDefault="00BD1A91" w:rsidP="007C0EFC">
            <w:pPr>
              <w:pStyle w:val="Zkladntext"/>
              <w:jc w:val="both"/>
              <w:rPr>
                <w:rFonts w:ascii="Arial" w:hAnsi="Arial" w:cs="Arial"/>
                <w:sz w:val="24"/>
                <w:lang w:val="en-GB"/>
              </w:rPr>
            </w:pPr>
          </w:p>
          <w:p w:rsidR="00AE1AFA" w:rsidRDefault="00AE1AFA" w:rsidP="007C0EFC">
            <w:pPr>
              <w:pStyle w:val="Zkladntext"/>
              <w:jc w:val="both"/>
              <w:rPr>
                <w:rFonts w:ascii="Arial" w:hAnsi="Arial" w:cs="Arial"/>
                <w:sz w:val="24"/>
                <w:lang w:val="en-GB"/>
              </w:rPr>
            </w:pPr>
          </w:p>
          <w:p w:rsidR="0036726C" w:rsidRPr="00E17634" w:rsidRDefault="0036726C" w:rsidP="007C0EFC">
            <w:pPr>
              <w:pStyle w:val="Zkladntext"/>
              <w:jc w:val="both"/>
              <w:rPr>
                <w:rFonts w:ascii="Arial" w:hAnsi="Arial" w:cs="Arial"/>
                <w:sz w:val="24"/>
                <w:lang w:val="en-GB"/>
              </w:rPr>
            </w:pPr>
          </w:p>
        </w:tc>
      </w:tr>
    </w:tbl>
    <w:p w:rsidR="00785D90" w:rsidRPr="00E17634" w:rsidRDefault="00AE1AFA" w:rsidP="00E17634">
      <w:pPr>
        <w:pStyle w:val="Zkladntext"/>
        <w:jc w:val="both"/>
        <w:outlineLvl w:val="0"/>
        <w:rPr>
          <w:rFonts w:ascii="Arial" w:hAnsi="Arial" w:cs="Arial"/>
          <w:sz w:val="28"/>
          <w:szCs w:val="28"/>
          <w:lang w:val="en-GB"/>
        </w:rPr>
      </w:pPr>
      <w:r w:rsidRPr="00E17634">
        <w:rPr>
          <w:rFonts w:ascii="Arial" w:hAnsi="Arial" w:cs="Arial"/>
          <w:sz w:val="28"/>
          <w:szCs w:val="28"/>
          <w:lang w:val="en-GB"/>
        </w:rPr>
        <w:lastRenderedPageBreak/>
        <w:t>D</w:t>
      </w:r>
      <w:r w:rsidR="00785D90" w:rsidRPr="00E17634">
        <w:rPr>
          <w:rFonts w:ascii="Arial" w:hAnsi="Arial" w:cs="Arial"/>
          <w:sz w:val="28"/>
          <w:szCs w:val="28"/>
          <w:lang w:val="en-GB"/>
        </w:rPr>
        <w:t xml:space="preserve">. </w:t>
      </w:r>
      <w:r w:rsidR="007F6F89" w:rsidRPr="00E17634">
        <w:rPr>
          <w:rFonts w:ascii="Arial" w:hAnsi="Arial" w:cs="Arial"/>
          <w:sz w:val="28"/>
          <w:szCs w:val="28"/>
          <w:lang w:val="en-GB"/>
        </w:rPr>
        <w:t>Remedy/remedies requested</w:t>
      </w:r>
    </w:p>
    <w:p w:rsidR="00785D90" w:rsidRPr="00E17634" w:rsidRDefault="00785D90" w:rsidP="00E17634">
      <w:pPr>
        <w:pStyle w:val="Zkladntext"/>
        <w:jc w:val="both"/>
        <w:rPr>
          <w:rFonts w:ascii="Arial" w:hAnsi="Arial" w:cs="Arial"/>
          <w:b w:val="0"/>
          <w:bCs w:val="0"/>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785D90" w:rsidRPr="00E17634" w:rsidTr="002E1D8D">
        <w:trPr>
          <w:trHeight w:val="2397"/>
        </w:trPr>
        <w:tc>
          <w:tcPr>
            <w:tcW w:w="9212" w:type="dxa"/>
          </w:tcPr>
          <w:p w:rsidR="00785D90" w:rsidRPr="00E17634" w:rsidRDefault="001746D4" w:rsidP="007C0EFC">
            <w:pPr>
              <w:pStyle w:val="Zkladntext"/>
              <w:jc w:val="both"/>
              <w:rPr>
                <w:rFonts w:ascii="Arial" w:hAnsi="Arial" w:cs="Arial"/>
                <w:sz w:val="24"/>
                <w:lang w:val="en-GB"/>
              </w:rPr>
            </w:pPr>
            <w:r w:rsidRPr="00E17634">
              <w:rPr>
                <w:rFonts w:ascii="Arial" w:hAnsi="Arial" w:cs="Arial"/>
                <w:sz w:val="24"/>
                <w:lang w:val="en-GB"/>
              </w:rPr>
              <w:t>14</w:t>
            </w:r>
            <w:r w:rsidR="00600AF3" w:rsidRPr="00E17634">
              <w:rPr>
                <w:rFonts w:ascii="Arial" w:hAnsi="Arial" w:cs="Arial"/>
                <w:sz w:val="24"/>
                <w:lang w:val="en-GB"/>
              </w:rPr>
              <w:t xml:space="preserve"> </w:t>
            </w:r>
            <w:r w:rsidR="007F6F89" w:rsidRPr="00E17634">
              <w:rPr>
                <w:rFonts w:ascii="Arial" w:hAnsi="Arial" w:cs="Arial"/>
                <w:b w:val="0"/>
                <w:i/>
                <w:sz w:val="24"/>
                <w:lang w:val="en-GB"/>
              </w:rPr>
              <w:t xml:space="preserve">The </w:t>
            </w:r>
            <w:r w:rsidR="00165988" w:rsidRPr="00E17634">
              <w:rPr>
                <w:rFonts w:ascii="Arial" w:hAnsi="Arial" w:cs="Arial"/>
                <w:b w:val="0"/>
                <w:i/>
                <w:sz w:val="24"/>
                <w:lang w:val="en-GB"/>
              </w:rPr>
              <w:t>Complainant</w:t>
            </w:r>
            <w:r w:rsidR="007F6F89" w:rsidRPr="00E17634">
              <w:rPr>
                <w:rFonts w:ascii="Arial" w:hAnsi="Arial" w:cs="Arial"/>
                <w:b w:val="0"/>
                <w:i/>
                <w:sz w:val="24"/>
                <w:lang w:val="en-GB"/>
              </w:rPr>
              <w:t xml:space="preserve"> shall designate the remedy/remedies requested. A remedy available in proceedings before the Financial Arbitrator shall be the fulfilment of the obligation imposed by a statute, legal relation or breach of law </w:t>
            </w:r>
            <w:r w:rsidR="00E73D63" w:rsidRPr="00E17634">
              <w:rPr>
                <w:rFonts w:ascii="Arial" w:hAnsi="Arial" w:cs="Arial"/>
                <w:b w:val="0"/>
                <w:i/>
                <w:sz w:val="24"/>
                <w:lang w:val="en-GB"/>
              </w:rPr>
              <w:t>(</w:t>
            </w:r>
            <w:r w:rsidR="007F6F89" w:rsidRPr="00E17634">
              <w:rPr>
                <w:rFonts w:ascii="Arial" w:hAnsi="Arial" w:cs="Arial"/>
                <w:i/>
                <w:sz w:val="24"/>
                <w:lang w:val="en-GB"/>
              </w:rPr>
              <w:t>reimbursement of the money</w:t>
            </w:r>
            <w:r w:rsidR="005D498E" w:rsidRPr="00E17634">
              <w:rPr>
                <w:rFonts w:ascii="Arial" w:hAnsi="Arial" w:cs="Arial"/>
                <w:i/>
                <w:sz w:val="24"/>
                <w:lang w:val="en-GB"/>
              </w:rPr>
              <w:t xml:space="preserve"> </w:t>
            </w:r>
            <w:r w:rsidR="007F6F89" w:rsidRPr="00E17634">
              <w:rPr>
                <w:rFonts w:ascii="Arial" w:hAnsi="Arial" w:cs="Arial"/>
                <w:i/>
                <w:sz w:val="24"/>
                <w:lang w:val="en-GB"/>
              </w:rPr>
              <w:t>transferred</w:t>
            </w:r>
            <w:r w:rsidR="005D498E" w:rsidRPr="00E17634">
              <w:rPr>
                <w:rFonts w:ascii="Arial" w:hAnsi="Arial" w:cs="Arial"/>
                <w:i/>
                <w:sz w:val="24"/>
                <w:lang w:val="en-GB"/>
              </w:rPr>
              <w:t xml:space="preserve"> in breach of contract</w:t>
            </w:r>
            <w:r w:rsidR="007F6F89" w:rsidRPr="00E17634">
              <w:rPr>
                <w:rFonts w:ascii="Arial" w:hAnsi="Arial" w:cs="Arial"/>
                <w:i/>
                <w:sz w:val="24"/>
                <w:lang w:val="en-GB"/>
              </w:rPr>
              <w:t>, reimbursement of the fee imposed</w:t>
            </w:r>
            <w:r w:rsidR="005D498E" w:rsidRPr="00E17634">
              <w:rPr>
                <w:rFonts w:ascii="Arial" w:hAnsi="Arial" w:cs="Arial"/>
                <w:i/>
                <w:sz w:val="24"/>
                <w:lang w:val="en-GB"/>
              </w:rPr>
              <w:t xml:space="preserve"> in breach of contract</w:t>
            </w:r>
            <w:r w:rsidR="007446DA" w:rsidRPr="00E17634">
              <w:rPr>
                <w:rFonts w:ascii="Arial" w:hAnsi="Arial" w:cs="Arial"/>
                <w:i/>
                <w:sz w:val="24"/>
                <w:lang w:val="en-GB"/>
              </w:rPr>
              <w:t>,</w:t>
            </w:r>
            <w:r w:rsidR="00C871B1" w:rsidRPr="00E17634">
              <w:rPr>
                <w:rFonts w:ascii="Arial" w:hAnsi="Arial" w:cs="Arial"/>
                <w:i/>
                <w:sz w:val="24"/>
                <w:lang w:val="en-GB"/>
              </w:rPr>
              <w:t xml:space="preserve"> </w:t>
            </w:r>
            <w:r w:rsidR="00F8302E" w:rsidRPr="00E17634">
              <w:rPr>
                <w:rFonts w:ascii="Arial" w:hAnsi="Arial" w:cs="Arial"/>
                <w:i/>
                <w:sz w:val="24"/>
                <w:lang w:val="en-GB"/>
              </w:rPr>
              <w:t>declaring the money exchange invalid</w:t>
            </w:r>
            <w:r w:rsidR="00196519" w:rsidRPr="00E17634">
              <w:rPr>
                <w:rFonts w:ascii="Arial" w:hAnsi="Arial" w:cs="Arial"/>
                <w:i/>
                <w:sz w:val="24"/>
                <w:lang w:val="en-GB"/>
              </w:rPr>
              <w:t xml:space="preserve"> and reimbursement of the money paid</w:t>
            </w:r>
            <w:r w:rsidR="00E404C0" w:rsidRPr="00E17634">
              <w:rPr>
                <w:rFonts w:ascii="Arial" w:hAnsi="Arial" w:cs="Arial"/>
                <w:i/>
                <w:sz w:val="24"/>
                <w:lang w:val="en-GB"/>
              </w:rPr>
              <w:t>, interest on late payments</w:t>
            </w:r>
            <w:r w:rsidR="007446DA" w:rsidRPr="00E17634">
              <w:rPr>
                <w:rFonts w:ascii="Arial" w:hAnsi="Arial" w:cs="Arial"/>
                <w:i/>
                <w:sz w:val="24"/>
                <w:lang w:val="en-GB"/>
              </w:rPr>
              <w:t>,</w:t>
            </w:r>
            <w:r w:rsidR="00E73D63" w:rsidRPr="00E17634">
              <w:rPr>
                <w:rFonts w:ascii="Arial" w:hAnsi="Arial" w:cs="Arial"/>
                <w:i/>
                <w:sz w:val="24"/>
                <w:lang w:val="en-GB"/>
              </w:rPr>
              <w:t xml:space="preserve"> </w:t>
            </w:r>
            <w:r w:rsidR="00E404C0" w:rsidRPr="00E17634">
              <w:rPr>
                <w:rFonts w:ascii="Arial" w:hAnsi="Arial" w:cs="Arial"/>
                <w:i/>
                <w:sz w:val="24"/>
                <w:lang w:val="en-GB"/>
              </w:rPr>
              <w:t>damages</w:t>
            </w:r>
            <w:r w:rsidR="007446DA" w:rsidRPr="00E17634">
              <w:rPr>
                <w:rFonts w:ascii="Arial" w:hAnsi="Arial" w:cs="Arial"/>
                <w:i/>
                <w:sz w:val="24"/>
                <w:lang w:val="en-GB"/>
              </w:rPr>
              <w:t xml:space="preserve"> </w:t>
            </w:r>
            <w:r w:rsidR="00E404C0" w:rsidRPr="00E17634">
              <w:rPr>
                <w:rFonts w:ascii="Arial" w:hAnsi="Arial" w:cs="Arial"/>
                <w:i/>
                <w:sz w:val="24"/>
                <w:lang w:val="en-GB"/>
              </w:rPr>
              <w:t>etc</w:t>
            </w:r>
            <w:r w:rsidR="00E73D63" w:rsidRPr="00E17634">
              <w:rPr>
                <w:rFonts w:ascii="Arial" w:hAnsi="Arial" w:cs="Arial"/>
                <w:i/>
                <w:sz w:val="24"/>
                <w:lang w:val="en-GB"/>
              </w:rPr>
              <w:t>.</w:t>
            </w:r>
            <w:r w:rsidR="00E73D63" w:rsidRPr="00E17634">
              <w:rPr>
                <w:rFonts w:ascii="Arial" w:hAnsi="Arial" w:cs="Arial"/>
                <w:b w:val="0"/>
                <w:i/>
                <w:sz w:val="24"/>
                <w:lang w:val="en-GB"/>
              </w:rPr>
              <w:t>)</w:t>
            </w:r>
            <w:r w:rsidR="0022256D" w:rsidRPr="00E17634">
              <w:rPr>
                <w:rFonts w:ascii="Arial" w:hAnsi="Arial" w:cs="Arial"/>
                <w:b w:val="0"/>
                <w:i/>
                <w:sz w:val="24"/>
                <w:lang w:val="en-GB"/>
              </w:rPr>
              <w:t>.</w:t>
            </w:r>
            <w:r w:rsidR="00F06F2E" w:rsidRPr="00E17634">
              <w:rPr>
                <w:rFonts w:ascii="Arial" w:hAnsi="Arial" w:cs="Arial"/>
                <w:b w:val="0"/>
                <w:i/>
                <w:sz w:val="24"/>
                <w:lang w:val="en-GB"/>
              </w:rPr>
              <w:t xml:space="preserve"> </w:t>
            </w:r>
            <w:r w:rsidR="00085210" w:rsidRPr="00E17634">
              <w:rPr>
                <w:rFonts w:ascii="Arial" w:hAnsi="Arial" w:cs="Arial"/>
                <w:b w:val="0"/>
                <w:i/>
                <w:sz w:val="24"/>
                <w:lang w:val="en-GB"/>
              </w:rPr>
              <w:t xml:space="preserve">The </w:t>
            </w:r>
            <w:r w:rsidR="00165988" w:rsidRPr="00E17634">
              <w:rPr>
                <w:rFonts w:ascii="Arial" w:hAnsi="Arial" w:cs="Arial"/>
                <w:b w:val="0"/>
                <w:i/>
                <w:sz w:val="24"/>
                <w:lang w:val="en-GB"/>
              </w:rPr>
              <w:t>Complainant</w:t>
            </w:r>
            <w:r w:rsidR="00085210" w:rsidRPr="00E17634">
              <w:rPr>
                <w:rFonts w:ascii="Arial" w:hAnsi="Arial" w:cs="Arial"/>
                <w:b w:val="0"/>
                <w:i/>
                <w:sz w:val="24"/>
                <w:lang w:val="en-GB"/>
              </w:rPr>
              <w:t xml:space="preserve"> may request a decision </w:t>
            </w:r>
            <w:r w:rsidR="00A33B25" w:rsidRPr="00E17634">
              <w:rPr>
                <w:rFonts w:ascii="Arial" w:hAnsi="Arial" w:cs="Arial"/>
                <w:b w:val="0"/>
                <w:i/>
                <w:sz w:val="24"/>
                <w:lang w:val="en-GB"/>
              </w:rPr>
              <w:t>stating whether</w:t>
            </w:r>
            <w:r w:rsidR="00085210" w:rsidRPr="00E17634">
              <w:rPr>
                <w:rFonts w:ascii="Arial" w:hAnsi="Arial" w:cs="Arial"/>
                <w:b w:val="0"/>
                <w:i/>
                <w:sz w:val="24"/>
                <w:lang w:val="en-GB"/>
              </w:rPr>
              <w:t xml:space="preserve"> a specific legal relationship or a specific right exists or not (</w:t>
            </w:r>
            <w:r w:rsidR="008C3565" w:rsidRPr="00E17634">
              <w:rPr>
                <w:rFonts w:ascii="Arial" w:hAnsi="Arial" w:cs="Arial"/>
                <w:b w:val="0"/>
                <w:i/>
                <w:sz w:val="24"/>
                <w:lang w:val="en-GB"/>
              </w:rPr>
              <w:t xml:space="preserve">e.g. </w:t>
            </w:r>
            <w:r w:rsidR="00085210" w:rsidRPr="00E17634">
              <w:rPr>
                <w:rFonts w:ascii="Arial" w:hAnsi="Arial" w:cs="Arial"/>
                <w:b w:val="0"/>
                <w:i/>
                <w:sz w:val="24"/>
                <w:lang w:val="en-GB"/>
              </w:rPr>
              <w:t>declaring the contract or its specific provision invalid) p</w:t>
            </w:r>
            <w:r w:rsidR="00E404C0" w:rsidRPr="00E17634">
              <w:rPr>
                <w:rFonts w:ascii="Arial" w:hAnsi="Arial" w:cs="Arial"/>
                <w:b w:val="0"/>
                <w:i/>
                <w:sz w:val="24"/>
                <w:lang w:val="en-GB"/>
              </w:rPr>
              <w:t xml:space="preserve">rovided that </w:t>
            </w:r>
            <w:r w:rsidR="00085210" w:rsidRPr="00E17634">
              <w:rPr>
                <w:rFonts w:ascii="Arial" w:hAnsi="Arial" w:cs="Arial"/>
                <w:b w:val="0"/>
                <w:i/>
                <w:sz w:val="24"/>
                <w:lang w:val="en-GB"/>
              </w:rPr>
              <w:t>there is a qualified</w:t>
            </w:r>
            <w:r w:rsidR="00F57212" w:rsidRPr="00E17634">
              <w:rPr>
                <w:rFonts w:ascii="Arial" w:hAnsi="Arial" w:cs="Arial"/>
                <w:b w:val="0"/>
                <w:i/>
                <w:sz w:val="24"/>
                <w:lang w:val="en-GB"/>
              </w:rPr>
              <w:t xml:space="preserve"> need</w:t>
            </w:r>
            <w:r w:rsidR="00085210" w:rsidRPr="00E17634">
              <w:rPr>
                <w:rFonts w:ascii="Arial" w:hAnsi="Arial" w:cs="Arial"/>
                <w:b w:val="0"/>
                <w:i/>
                <w:sz w:val="24"/>
                <w:lang w:val="en-GB"/>
              </w:rPr>
              <w:t xml:space="preserve"> of such declaratory decision.</w:t>
            </w:r>
            <w:r w:rsidR="00E404C0" w:rsidRPr="00E17634">
              <w:rPr>
                <w:rFonts w:ascii="Arial" w:hAnsi="Arial" w:cs="Arial"/>
                <w:b w:val="0"/>
                <w:i/>
                <w:sz w:val="24"/>
                <w:lang w:val="en-GB"/>
              </w:rPr>
              <w:t xml:space="preserve"> </w:t>
            </w:r>
          </w:p>
          <w:p w:rsidR="00785D90" w:rsidRPr="00E17634" w:rsidRDefault="00785D90" w:rsidP="007C0EFC">
            <w:pPr>
              <w:pStyle w:val="Zkladntext"/>
              <w:jc w:val="both"/>
              <w:rPr>
                <w:rFonts w:ascii="Arial" w:hAnsi="Arial" w:cs="Arial"/>
                <w:sz w:val="24"/>
                <w:lang w:val="en-GB"/>
              </w:rPr>
            </w:pPr>
          </w:p>
          <w:p w:rsidR="00785D90" w:rsidRPr="00E17634" w:rsidRDefault="00785D90" w:rsidP="007C0EFC">
            <w:pPr>
              <w:pStyle w:val="Zkladntext"/>
              <w:jc w:val="both"/>
              <w:rPr>
                <w:rFonts w:ascii="Arial" w:hAnsi="Arial" w:cs="Arial"/>
                <w:sz w:val="24"/>
                <w:lang w:val="en-GB"/>
              </w:rPr>
            </w:pPr>
          </w:p>
          <w:p w:rsidR="00785D90" w:rsidRPr="00E17634" w:rsidRDefault="00785D90" w:rsidP="007C0EFC">
            <w:pPr>
              <w:pStyle w:val="Zkladntext"/>
              <w:jc w:val="both"/>
              <w:rPr>
                <w:rFonts w:ascii="Arial" w:hAnsi="Arial" w:cs="Arial"/>
                <w:sz w:val="24"/>
                <w:lang w:val="en-GB"/>
              </w:rPr>
            </w:pPr>
          </w:p>
          <w:p w:rsidR="00BF2ABF" w:rsidRPr="00E17634" w:rsidRDefault="00BF2ABF" w:rsidP="007C0EFC">
            <w:pPr>
              <w:pStyle w:val="Zkladntext"/>
              <w:jc w:val="both"/>
              <w:rPr>
                <w:rFonts w:ascii="Arial" w:hAnsi="Arial" w:cs="Arial"/>
                <w:sz w:val="24"/>
                <w:lang w:val="en-GB"/>
              </w:rPr>
            </w:pPr>
          </w:p>
          <w:p w:rsidR="00BF2ABF" w:rsidRPr="00E17634" w:rsidRDefault="00BF2ABF" w:rsidP="007C0EFC">
            <w:pPr>
              <w:pStyle w:val="Zkladntext"/>
              <w:jc w:val="both"/>
              <w:rPr>
                <w:rFonts w:ascii="Arial" w:hAnsi="Arial" w:cs="Arial"/>
                <w:sz w:val="24"/>
                <w:lang w:val="en-GB"/>
              </w:rPr>
            </w:pPr>
          </w:p>
          <w:p w:rsidR="00E73D63" w:rsidRPr="00E17634" w:rsidRDefault="00E73D63" w:rsidP="007C0EFC">
            <w:pPr>
              <w:pStyle w:val="Zkladntext"/>
              <w:jc w:val="both"/>
              <w:rPr>
                <w:rFonts w:ascii="Arial" w:hAnsi="Arial" w:cs="Arial"/>
                <w:sz w:val="24"/>
                <w:lang w:val="en-GB"/>
              </w:rPr>
            </w:pPr>
          </w:p>
          <w:p w:rsidR="00BF2ABF" w:rsidRPr="00E17634" w:rsidRDefault="00BF2ABF" w:rsidP="007C0EFC">
            <w:pPr>
              <w:pStyle w:val="Zkladntext"/>
              <w:jc w:val="both"/>
              <w:rPr>
                <w:rFonts w:ascii="Arial" w:hAnsi="Arial" w:cs="Arial"/>
                <w:sz w:val="24"/>
                <w:lang w:val="en-GB"/>
              </w:rPr>
            </w:pPr>
          </w:p>
          <w:p w:rsidR="00BF2ABF" w:rsidRPr="00E17634" w:rsidRDefault="00BF2ABF" w:rsidP="007C0EFC">
            <w:pPr>
              <w:pStyle w:val="Zkladntext"/>
              <w:jc w:val="both"/>
              <w:rPr>
                <w:rFonts w:ascii="Arial" w:hAnsi="Arial" w:cs="Arial"/>
                <w:sz w:val="24"/>
                <w:lang w:val="en-GB"/>
              </w:rPr>
            </w:pPr>
          </w:p>
          <w:p w:rsidR="00BF2ABF" w:rsidRPr="00E17634" w:rsidRDefault="00BF2ABF" w:rsidP="007C0EFC">
            <w:pPr>
              <w:pStyle w:val="Zkladntext"/>
              <w:jc w:val="both"/>
              <w:rPr>
                <w:rFonts w:ascii="Arial" w:hAnsi="Arial" w:cs="Arial"/>
                <w:sz w:val="24"/>
                <w:lang w:val="en-GB"/>
              </w:rPr>
            </w:pPr>
          </w:p>
          <w:p w:rsidR="00785D90" w:rsidRPr="00E17634" w:rsidRDefault="00785D90" w:rsidP="007C0EFC">
            <w:pPr>
              <w:pStyle w:val="Zkladntext"/>
              <w:jc w:val="both"/>
              <w:rPr>
                <w:rFonts w:ascii="Arial" w:hAnsi="Arial" w:cs="Arial"/>
                <w:sz w:val="24"/>
                <w:lang w:val="en-GB"/>
              </w:rPr>
            </w:pPr>
          </w:p>
          <w:p w:rsidR="00C871B1" w:rsidRPr="00E17634" w:rsidRDefault="00C871B1" w:rsidP="007C0EFC">
            <w:pPr>
              <w:pStyle w:val="Zkladntext"/>
              <w:jc w:val="both"/>
              <w:rPr>
                <w:rFonts w:ascii="Arial" w:hAnsi="Arial" w:cs="Arial"/>
                <w:sz w:val="24"/>
                <w:lang w:val="en-GB"/>
              </w:rPr>
            </w:pPr>
          </w:p>
          <w:p w:rsidR="00C871B1" w:rsidRPr="00E17634" w:rsidRDefault="00C871B1" w:rsidP="007C0EFC">
            <w:pPr>
              <w:pStyle w:val="Zkladntext"/>
              <w:jc w:val="both"/>
              <w:rPr>
                <w:rFonts w:ascii="Arial" w:hAnsi="Arial" w:cs="Arial"/>
                <w:sz w:val="24"/>
                <w:lang w:val="en-GB"/>
              </w:rPr>
            </w:pPr>
          </w:p>
          <w:p w:rsidR="00F57CD0" w:rsidRPr="00E17634" w:rsidRDefault="00F57CD0" w:rsidP="007C0EFC">
            <w:pPr>
              <w:pStyle w:val="Zkladntext"/>
              <w:jc w:val="both"/>
              <w:rPr>
                <w:rFonts w:ascii="Arial" w:hAnsi="Arial" w:cs="Arial"/>
                <w:sz w:val="24"/>
                <w:lang w:val="en-GB"/>
              </w:rPr>
            </w:pPr>
          </w:p>
          <w:p w:rsidR="00F57CD0" w:rsidRPr="00E17634" w:rsidRDefault="00F57CD0" w:rsidP="007C0EFC">
            <w:pPr>
              <w:pStyle w:val="Zkladntext"/>
              <w:jc w:val="both"/>
              <w:rPr>
                <w:rFonts w:ascii="Arial" w:hAnsi="Arial" w:cs="Arial"/>
                <w:sz w:val="24"/>
                <w:lang w:val="en-GB"/>
              </w:rPr>
            </w:pPr>
          </w:p>
          <w:p w:rsidR="00785D90" w:rsidRPr="00E17634" w:rsidRDefault="00785D90" w:rsidP="007C0EFC">
            <w:pPr>
              <w:pStyle w:val="Zkladntext"/>
              <w:jc w:val="both"/>
              <w:rPr>
                <w:rFonts w:ascii="Arial" w:hAnsi="Arial" w:cs="Arial"/>
                <w:sz w:val="28"/>
                <w:lang w:val="en-GB"/>
              </w:rPr>
            </w:pPr>
          </w:p>
        </w:tc>
      </w:tr>
    </w:tbl>
    <w:p w:rsidR="008C3565" w:rsidRPr="00E17634" w:rsidRDefault="008C3565" w:rsidP="00804119">
      <w:pPr>
        <w:pStyle w:val="Zkladntext"/>
        <w:jc w:val="both"/>
        <w:outlineLvl w:val="0"/>
        <w:rPr>
          <w:rFonts w:ascii="Arial" w:hAnsi="Arial" w:cs="Arial"/>
          <w:sz w:val="16"/>
          <w:szCs w:val="28"/>
          <w:lang w:val="en-GB"/>
        </w:rPr>
      </w:pPr>
    </w:p>
    <w:p w:rsidR="00BB1325" w:rsidRPr="00E17634" w:rsidRDefault="00E774B7" w:rsidP="00804119">
      <w:pPr>
        <w:pStyle w:val="Zkladntext"/>
        <w:jc w:val="both"/>
        <w:outlineLvl w:val="0"/>
        <w:rPr>
          <w:rFonts w:ascii="Arial" w:hAnsi="Arial" w:cs="Arial"/>
          <w:b w:val="0"/>
          <w:sz w:val="24"/>
          <w:lang w:val="en-GB"/>
        </w:rPr>
      </w:pPr>
      <w:r w:rsidRPr="00E17634">
        <w:rPr>
          <w:rFonts w:ascii="Arial" w:hAnsi="Arial" w:cs="Arial"/>
          <w:sz w:val="28"/>
          <w:szCs w:val="28"/>
          <w:lang w:val="en-GB"/>
        </w:rPr>
        <w:t>E</w:t>
      </w:r>
      <w:r w:rsidR="006C44D3" w:rsidRPr="00E17634">
        <w:rPr>
          <w:rFonts w:ascii="Arial" w:hAnsi="Arial" w:cs="Arial"/>
          <w:sz w:val="28"/>
          <w:szCs w:val="28"/>
          <w:lang w:val="en-GB"/>
        </w:rPr>
        <w:t xml:space="preserve">. </w:t>
      </w:r>
      <w:r w:rsidR="00E404C0" w:rsidRPr="00E17634">
        <w:rPr>
          <w:rFonts w:ascii="Arial" w:hAnsi="Arial" w:cs="Arial"/>
          <w:sz w:val="28"/>
          <w:szCs w:val="28"/>
          <w:lang w:val="en-GB"/>
        </w:rPr>
        <w:t>Annexes</w:t>
      </w:r>
      <w:r w:rsidR="00E73D63" w:rsidRPr="00E17634">
        <w:rPr>
          <w:rFonts w:ascii="Arial" w:hAnsi="Arial" w:cs="Arial"/>
          <w:sz w:val="28"/>
          <w:szCs w:val="28"/>
          <w:lang w:val="en-GB"/>
        </w:rPr>
        <w:t>:</w:t>
      </w:r>
    </w:p>
    <w:p w:rsidR="00E73D63" w:rsidRPr="00E17634" w:rsidRDefault="00E73D63" w:rsidP="00804119">
      <w:pPr>
        <w:pStyle w:val="Zkladntext"/>
        <w:jc w:val="both"/>
        <w:outlineLvl w:val="0"/>
        <w:rPr>
          <w:rFonts w:ascii="Arial" w:hAnsi="Arial" w:cs="Arial"/>
          <w:b w:val="0"/>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626D" w:rsidRPr="00E17634" w:rsidTr="00D4249E">
        <w:tc>
          <w:tcPr>
            <w:tcW w:w="9210" w:type="dxa"/>
          </w:tcPr>
          <w:p w:rsidR="006F07C2" w:rsidRPr="00E17634" w:rsidRDefault="001746D4" w:rsidP="00D4249E">
            <w:pPr>
              <w:pStyle w:val="Zkladntext"/>
              <w:jc w:val="both"/>
              <w:rPr>
                <w:rFonts w:ascii="Arial" w:hAnsi="Arial" w:cs="Arial"/>
                <w:sz w:val="24"/>
                <w:lang w:val="en-GB"/>
              </w:rPr>
            </w:pPr>
            <w:r w:rsidRPr="00E17634">
              <w:rPr>
                <w:rFonts w:ascii="Arial" w:hAnsi="Arial" w:cs="Arial"/>
                <w:sz w:val="24"/>
                <w:lang w:val="en-GB"/>
              </w:rPr>
              <w:t>15</w:t>
            </w:r>
          </w:p>
          <w:p w:rsidR="00884579" w:rsidRPr="00E17634" w:rsidRDefault="00E404C0" w:rsidP="00C23493">
            <w:pPr>
              <w:pStyle w:val="Zkladntext"/>
              <w:numPr>
                <w:ilvl w:val="1"/>
                <w:numId w:val="11"/>
              </w:numPr>
              <w:tabs>
                <w:tab w:val="clear" w:pos="1440"/>
              </w:tabs>
              <w:ind w:left="284" w:hanging="284"/>
              <w:jc w:val="both"/>
              <w:rPr>
                <w:rFonts w:ascii="Arial" w:hAnsi="Arial" w:cs="Arial"/>
                <w:b w:val="0"/>
                <w:i/>
                <w:sz w:val="24"/>
                <w:lang w:val="en-GB"/>
              </w:rPr>
            </w:pPr>
            <w:r w:rsidRPr="00E17634">
              <w:rPr>
                <w:rFonts w:ascii="Arial" w:hAnsi="Arial" w:cs="Arial"/>
                <w:b w:val="0"/>
                <w:i/>
                <w:sz w:val="24"/>
                <w:lang w:val="en-GB"/>
              </w:rPr>
              <w:t>power of attorney</w:t>
            </w:r>
            <w:r w:rsidR="00144B2B" w:rsidRPr="00E17634">
              <w:rPr>
                <w:rFonts w:ascii="Arial" w:hAnsi="Arial" w:cs="Arial"/>
                <w:b w:val="0"/>
                <w:i/>
                <w:sz w:val="24"/>
                <w:lang w:val="en-GB"/>
              </w:rPr>
              <w:t xml:space="preserve"> if the </w:t>
            </w:r>
            <w:r w:rsidR="00165988" w:rsidRPr="00E17634">
              <w:rPr>
                <w:rFonts w:ascii="Arial" w:hAnsi="Arial" w:cs="Arial"/>
                <w:b w:val="0"/>
                <w:i/>
                <w:sz w:val="24"/>
                <w:lang w:val="en-GB"/>
              </w:rPr>
              <w:t>Complainant</w:t>
            </w:r>
            <w:r w:rsidR="00144B2B" w:rsidRPr="00E17634">
              <w:rPr>
                <w:rFonts w:ascii="Arial" w:hAnsi="Arial" w:cs="Arial"/>
                <w:b w:val="0"/>
                <w:i/>
                <w:sz w:val="24"/>
                <w:lang w:val="en-GB"/>
              </w:rPr>
              <w:t xml:space="preserve"> is being represented based on a contract; or a</w:t>
            </w:r>
            <w:r w:rsidR="00FE3996" w:rsidRPr="00E17634">
              <w:rPr>
                <w:rFonts w:ascii="Arial" w:hAnsi="Arial" w:cs="Arial"/>
                <w:b w:val="0"/>
                <w:i/>
                <w:sz w:val="24"/>
                <w:lang w:val="en-GB"/>
              </w:rPr>
              <w:t> </w:t>
            </w:r>
            <w:r w:rsidR="00144B2B" w:rsidRPr="00E17634">
              <w:rPr>
                <w:rFonts w:ascii="Arial" w:hAnsi="Arial" w:cs="Arial"/>
                <w:b w:val="0"/>
                <w:i/>
                <w:sz w:val="24"/>
                <w:lang w:val="en-GB"/>
              </w:rPr>
              <w:t xml:space="preserve">statement of the legal representative if a statute </w:t>
            </w:r>
            <w:r w:rsidR="00FE3996" w:rsidRPr="00E17634">
              <w:rPr>
                <w:rFonts w:ascii="Arial" w:hAnsi="Arial" w:cs="Arial"/>
                <w:b w:val="0"/>
                <w:i/>
                <w:sz w:val="24"/>
                <w:lang w:val="en-GB"/>
              </w:rPr>
              <w:t xml:space="preserve">designates the </w:t>
            </w:r>
            <w:r w:rsidR="00165988" w:rsidRPr="00E17634">
              <w:rPr>
                <w:rFonts w:ascii="Arial" w:hAnsi="Arial" w:cs="Arial"/>
                <w:b w:val="0"/>
                <w:i/>
                <w:sz w:val="24"/>
                <w:lang w:val="en-GB"/>
              </w:rPr>
              <w:t>Complainant</w:t>
            </w:r>
            <w:r w:rsidR="0093196C" w:rsidRPr="00E17634">
              <w:rPr>
                <w:rFonts w:ascii="Arial" w:hAnsi="Arial" w:cs="Arial"/>
                <w:b w:val="0"/>
                <w:i/>
                <w:sz w:val="24"/>
                <w:lang w:val="en-GB"/>
              </w:rPr>
              <w:t>'</w:t>
            </w:r>
            <w:r w:rsidR="00FE3996" w:rsidRPr="00E17634">
              <w:rPr>
                <w:rFonts w:ascii="Arial" w:hAnsi="Arial" w:cs="Arial"/>
                <w:b w:val="0"/>
                <w:i/>
                <w:sz w:val="24"/>
                <w:lang w:val="en-GB"/>
              </w:rPr>
              <w:t xml:space="preserve">s representative (e.g. a parent); or the court decision if the </w:t>
            </w:r>
            <w:r w:rsidR="00165988" w:rsidRPr="00E17634">
              <w:rPr>
                <w:rFonts w:ascii="Arial" w:hAnsi="Arial" w:cs="Arial"/>
                <w:b w:val="0"/>
                <w:i/>
                <w:sz w:val="24"/>
                <w:lang w:val="en-GB"/>
              </w:rPr>
              <w:t>Complainant</w:t>
            </w:r>
            <w:r w:rsidR="00FE3996" w:rsidRPr="00E17634">
              <w:rPr>
                <w:rFonts w:ascii="Arial" w:hAnsi="Arial" w:cs="Arial"/>
                <w:b w:val="0"/>
                <w:i/>
                <w:sz w:val="24"/>
                <w:lang w:val="en-GB"/>
              </w:rPr>
              <w:t xml:space="preserve"> is being represented based on such decision</w:t>
            </w:r>
            <w:r w:rsidR="003A3744" w:rsidRPr="00E17634">
              <w:rPr>
                <w:rFonts w:ascii="Arial" w:hAnsi="Arial" w:cs="Arial"/>
                <w:b w:val="0"/>
                <w:i/>
                <w:sz w:val="24"/>
                <w:lang w:val="en-GB"/>
              </w:rPr>
              <w:t xml:space="preserve"> </w:t>
            </w:r>
          </w:p>
          <w:p w:rsidR="00FE3996" w:rsidRPr="00E17634" w:rsidRDefault="00FE3996" w:rsidP="00C23493">
            <w:pPr>
              <w:pStyle w:val="Zkladntext"/>
              <w:numPr>
                <w:ilvl w:val="1"/>
                <w:numId w:val="11"/>
              </w:numPr>
              <w:tabs>
                <w:tab w:val="clear" w:pos="1440"/>
                <w:tab w:val="num" w:pos="709"/>
              </w:tabs>
              <w:ind w:left="284" w:hanging="284"/>
              <w:jc w:val="both"/>
              <w:rPr>
                <w:rFonts w:ascii="Arial" w:hAnsi="Arial" w:cs="Arial"/>
                <w:b w:val="0"/>
                <w:i/>
                <w:sz w:val="24"/>
                <w:lang w:val="en-GB"/>
              </w:rPr>
            </w:pPr>
            <w:r w:rsidRPr="00E17634">
              <w:rPr>
                <w:rFonts w:ascii="Arial" w:hAnsi="Arial" w:cs="Arial"/>
                <w:i/>
                <w:color w:val="FF0000"/>
                <w:sz w:val="24"/>
                <w:lang w:val="en-GB"/>
              </w:rPr>
              <w:t xml:space="preserve">evidence proving that the </w:t>
            </w:r>
            <w:r w:rsidR="00165988" w:rsidRPr="00E17634">
              <w:rPr>
                <w:rFonts w:ascii="Arial" w:hAnsi="Arial" w:cs="Arial"/>
                <w:i/>
                <w:color w:val="FF0000"/>
                <w:sz w:val="24"/>
                <w:lang w:val="en-GB"/>
              </w:rPr>
              <w:t>Complainant</w:t>
            </w:r>
            <w:r w:rsidR="0089151E" w:rsidRPr="00E17634">
              <w:rPr>
                <w:rFonts w:ascii="Arial" w:hAnsi="Arial" w:cs="Arial"/>
                <w:i/>
                <w:color w:val="FF0000"/>
                <w:sz w:val="24"/>
                <w:lang w:val="en-GB"/>
              </w:rPr>
              <w:t xml:space="preserve"> has</w:t>
            </w:r>
            <w:r w:rsidRPr="00E17634">
              <w:rPr>
                <w:rFonts w:ascii="Arial" w:hAnsi="Arial" w:cs="Arial"/>
                <w:i/>
                <w:color w:val="FF0000"/>
                <w:sz w:val="24"/>
                <w:lang w:val="en-GB"/>
              </w:rPr>
              <w:t xml:space="preserve"> </w:t>
            </w:r>
            <w:r w:rsidR="00802C92" w:rsidRPr="00E17634">
              <w:rPr>
                <w:rFonts w:ascii="Arial" w:hAnsi="Arial" w:cs="Arial"/>
                <w:i/>
                <w:color w:val="FF0000"/>
                <w:sz w:val="24"/>
                <w:lang w:val="en-GB"/>
              </w:rPr>
              <w:t xml:space="preserve">unsuccessfully </w:t>
            </w:r>
            <w:r w:rsidRPr="00E17634">
              <w:rPr>
                <w:rFonts w:ascii="Arial" w:hAnsi="Arial" w:cs="Arial"/>
                <w:i/>
                <w:color w:val="FF0000"/>
                <w:sz w:val="24"/>
                <w:lang w:val="en-GB"/>
              </w:rPr>
              <w:t xml:space="preserve">requested remedies from the </w:t>
            </w:r>
            <w:r w:rsidR="00811C2E" w:rsidRPr="00E17634">
              <w:rPr>
                <w:rFonts w:ascii="Arial" w:hAnsi="Arial" w:cs="Arial"/>
                <w:i/>
                <w:color w:val="FF0000"/>
                <w:sz w:val="24"/>
                <w:lang w:val="en-GB"/>
              </w:rPr>
              <w:t>I</w:t>
            </w:r>
            <w:r w:rsidRPr="00E17634">
              <w:rPr>
                <w:rFonts w:ascii="Arial" w:hAnsi="Arial" w:cs="Arial"/>
                <w:i/>
                <w:color w:val="FF0000"/>
                <w:sz w:val="24"/>
                <w:lang w:val="en-GB"/>
              </w:rPr>
              <w:t xml:space="preserve">nstitution </w:t>
            </w:r>
          </w:p>
          <w:p w:rsidR="0008626D" w:rsidRPr="00E17634" w:rsidRDefault="00811C2E" w:rsidP="00C23493">
            <w:pPr>
              <w:pStyle w:val="Zkladntext"/>
              <w:numPr>
                <w:ilvl w:val="1"/>
                <w:numId w:val="11"/>
              </w:numPr>
              <w:tabs>
                <w:tab w:val="clear" w:pos="1440"/>
                <w:tab w:val="num" w:pos="426"/>
              </w:tabs>
              <w:ind w:left="284" w:hanging="284"/>
              <w:jc w:val="both"/>
              <w:rPr>
                <w:rFonts w:ascii="Arial" w:hAnsi="Arial" w:cs="Arial"/>
                <w:b w:val="0"/>
                <w:i/>
                <w:sz w:val="24"/>
                <w:lang w:val="en-GB"/>
              </w:rPr>
            </w:pPr>
            <w:r w:rsidRPr="00E17634">
              <w:rPr>
                <w:rFonts w:ascii="Arial" w:hAnsi="Arial" w:cs="Arial"/>
                <w:b w:val="0"/>
                <w:i/>
                <w:sz w:val="24"/>
                <w:lang w:val="en-GB"/>
              </w:rPr>
              <w:t xml:space="preserve">evidence referred to in the </w:t>
            </w:r>
            <w:r w:rsidR="00165988" w:rsidRPr="00E17634">
              <w:rPr>
                <w:rFonts w:ascii="Arial" w:hAnsi="Arial" w:cs="Arial"/>
                <w:b w:val="0"/>
                <w:i/>
                <w:sz w:val="24"/>
                <w:lang w:val="en-GB"/>
              </w:rPr>
              <w:t>Complaint</w:t>
            </w:r>
            <w:r w:rsidRPr="00E17634">
              <w:rPr>
                <w:rFonts w:ascii="Arial" w:hAnsi="Arial" w:cs="Arial"/>
                <w:b w:val="0"/>
                <w:i/>
                <w:sz w:val="24"/>
                <w:lang w:val="en-GB"/>
              </w:rPr>
              <w:t xml:space="preserve">, provided that he/she has such evidence at his/her disposal – e.g. a contract concluded between the </w:t>
            </w:r>
            <w:r w:rsidR="00165988" w:rsidRPr="00E17634">
              <w:rPr>
                <w:rFonts w:ascii="Arial" w:hAnsi="Arial" w:cs="Arial"/>
                <w:b w:val="0"/>
                <w:i/>
                <w:sz w:val="24"/>
                <w:lang w:val="en-GB"/>
              </w:rPr>
              <w:t>Complainant</w:t>
            </w:r>
            <w:r w:rsidRPr="00E17634">
              <w:rPr>
                <w:rFonts w:ascii="Arial" w:hAnsi="Arial" w:cs="Arial"/>
                <w:b w:val="0"/>
                <w:i/>
                <w:sz w:val="24"/>
                <w:lang w:val="en-GB"/>
              </w:rPr>
              <w:t xml:space="preserve"> and the Institution including the terms and conditions</w:t>
            </w:r>
          </w:p>
          <w:p w:rsidR="0008626D" w:rsidRPr="00E17634" w:rsidRDefault="00811C2E" w:rsidP="00C23493">
            <w:pPr>
              <w:pStyle w:val="Zkladntext"/>
              <w:numPr>
                <w:ilvl w:val="1"/>
                <w:numId w:val="11"/>
              </w:numPr>
              <w:tabs>
                <w:tab w:val="clear" w:pos="1440"/>
              </w:tabs>
              <w:ind w:left="284" w:hanging="284"/>
              <w:jc w:val="both"/>
              <w:rPr>
                <w:rFonts w:ascii="Arial" w:hAnsi="Arial" w:cs="Arial"/>
                <w:b w:val="0"/>
                <w:i/>
                <w:sz w:val="24"/>
                <w:lang w:val="en-GB"/>
              </w:rPr>
            </w:pPr>
            <w:proofErr w:type="gramStart"/>
            <w:r w:rsidRPr="00E17634">
              <w:rPr>
                <w:rFonts w:ascii="Arial" w:hAnsi="Arial" w:cs="Arial"/>
                <w:b w:val="0"/>
                <w:i/>
                <w:sz w:val="24"/>
                <w:lang w:val="en-GB"/>
              </w:rPr>
              <w:t>any</w:t>
            </w:r>
            <w:proofErr w:type="gramEnd"/>
            <w:r w:rsidRPr="00E17634">
              <w:rPr>
                <w:rFonts w:ascii="Arial" w:hAnsi="Arial" w:cs="Arial"/>
                <w:b w:val="0"/>
                <w:i/>
                <w:sz w:val="24"/>
                <w:lang w:val="en-GB"/>
              </w:rPr>
              <w:t xml:space="preserve"> other evidence which can help to decide the dispute</w:t>
            </w:r>
            <w:r w:rsidR="0008626D" w:rsidRPr="00E17634">
              <w:rPr>
                <w:rFonts w:ascii="Arial" w:hAnsi="Arial" w:cs="Arial"/>
                <w:b w:val="0"/>
                <w:i/>
                <w:sz w:val="24"/>
                <w:lang w:val="en-GB"/>
              </w:rPr>
              <w:t xml:space="preserve">. </w:t>
            </w:r>
          </w:p>
          <w:p w:rsidR="00AA480D" w:rsidRPr="00E17634" w:rsidRDefault="00AA480D" w:rsidP="00D4249E">
            <w:pPr>
              <w:pStyle w:val="Zkladntext"/>
              <w:ind w:left="360" w:hanging="360"/>
              <w:jc w:val="both"/>
              <w:rPr>
                <w:rFonts w:ascii="Arial" w:hAnsi="Arial" w:cs="Arial"/>
                <w:sz w:val="16"/>
                <w:lang w:val="en-GB"/>
              </w:rPr>
            </w:pPr>
          </w:p>
          <w:p w:rsidR="00811C2E" w:rsidRPr="00E17634" w:rsidRDefault="00811C2E" w:rsidP="00811C2E">
            <w:pPr>
              <w:pStyle w:val="Zkladntext"/>
              <w:jc w:val="both"/>
              <w:rPr>
                <w:rFonts w:ascii="Arial" w:hAnsi="Arial" w:cs="Arial"/>
                <w:b w:val="0"/>
                <w:bCs w:val="0"/>
                <w:color w:val="FF0000"/>
                <w:sz w:val="22"/>
                <w:szCs w:val="22"/>
                <w:lang w:val="en-GB"/>
              </w:rPr>
            </w:pPr>
            <w:r w:rsidRPr="00E17634">
              <w:rPr>
                <w:rFonts w:ascii="Arial" w:hAnsi="Arial" w:cs="Arial"/>
                <w:bCs w:val="0"/>
                <w:i/>
                <w:color w:val="FF0000"/>
                <w:sz w:val="22"/>
                <w:szCs w:val="22"/>
                <w:lang w:val="en-GB"/>
              </w:rPr>
              <w:t xml:space="preserve">Attaching a proof that </w:t>
            </w:r>
            <w:r w:rsidRPr="00E17634">
              <w:rPr>
                <w:rFonts w:ascii="Arial" w:hAnsi="Arial" w:cs="Arial"/>
                <w:i/>
                <w:color w:val="FF0000"/>
                <w:sz w:val="22"/>
                <w:szCs w:val="22"/>
                <w:lang w:val="en-GB"/>
              </w:rPr>
              <w:t xml:space="preserve">the </w:t>
            </w:r>
            <w:r w:rsidR="00165988" w:rsidRPr="00E17634">
              <w:rPr>
                <w:rFonts w:ascii="Arial" w:hAnsi="Arial" w:cs="Arial"/>
                <w:i/>
                <w:color w:val="FF0000"/>
                <w:sz w:val="22"/>
                <w:szCs w:val="22"/>
                <w:lang w:val="en-GB"/>
              </w:rPr>
              <w:t>Complainant</w:t>
            </w:r>
            <w:r w:rsidRPr="00E17634">
              <w:rPr>
                <w:rFonts w:ascii="Arial" w:hAnsi="Arial" w:cs="Arial"/>
                <w:i/>
                <w:color w:val="FF0000"/>
                <w:sz w:val="22"/>
                <w:szCs w:val="22"/>
                <w:lang w:val="en-GB"/>
              </w:rPr>
              <w:t xml:space="preserve"> requested remedies from the Institution is a</w:t>
            </w:r>
            <w:r w:rsidR="005C5359" w:rsidRPr="00E17634">
              <w:rPr>
                <w:rFonts w:ascii="Arial" w:hAnsi="Arial" w:cs="Arial"/>
                <w:i/>
                <w:color w:val="FF0000"/>
                <w:sz w:val="22"/>
                <w:szCs w:val="22"/>
                <w:lang w:val="en-GB"/>
              </w:rPr>
              <w:t> </w:t>
            </w:r>
            <w:r w:rsidRPr="00E17634">
              <w:rPr>
                <w:rFonts w:ascii="Arial" w:hAnsi="Arial" w:cs="Arial"/>
                <w:i/>
                <w:color w:val="FF0000"/>
                <w:sz w:val="22"/>
                <w:szCs w:val="22"/>
                <w:lang w:val="en-GB"/>
              </w:rPr>
              <w:t xml:space="preserve">prerequisite for </w:t>
            </w:r>
            <w:r w:rsidR="005C5359" w:rsidRPr="00E17634">
              <w:rPr>
                <w:rFonts w:ascii="Arial" w:hAnsi="Arial" w:cs="Arial"/>
                <w:i/>
                <w:color w:val="FF0000"/>
                <w:sz w:val="22"/>
                <w:szCs w:val="22"/>
                <w:lang w:val="en-GB"/>
              </w:rPr>
              <w:t>con</w:t>
            </w:r>
            <w:r w:rsidR="003E45A9" w:rsidRPr="00E17634">
              <w:rPr>
                <w:rFonts w:ascii="Arial" w:hAnsi="Arial" w:cs="Arial"/>
                <w:i/>
                <w:color w:val="FF0000"/>
                <w:sz w:val="22"/>
                <w:szCs w:val="22"/>
                <w:lang w:val="en-GB"/>
              </w:rPr>
              <w:t>tinuing</w:t>
            </w:r>
            <w:r w:rsidR="005C5359" w:rsidRPr="00E17634">
              <w:rPr>
                <w:rFonts w:ascii="Arial" w:hAnsi="Arial" w:cs="Arial"/>
                <w:i/>
                <w:color w:val="FF0000"/>
                <w:sz w:val="22"/>
                <w:szCs w:val="22"/>
                <w:lang w:val="en-GB"/>
              </w:rPr>
              <w:t xml:space="preserve"> </w:t>
            </w:r>
            <w:r w:rsidRPr="00E17634">
              <w:rPr>
                <w:rFonts w:ascii="Arial" w:hAnsi="Arial" w:cs="Arial"/>
                <w:i/>
                <w:color w:val="FF0000"/>
                <w:sz w:val="22"/>
                <w:szCs w:val="22"/>
                <w:lang w:val="en-GB"/>
              </w:rPr>
              <w:t xml:space="preserve">the proceedings. </w:t>
            </w:r>
            <w:r w:rsidRPr="00E17634">
              <w:rPr>
                <w:rFonts w:ascii="Arial" w:hAnsi="Arial" w:cs="Arial"/>
                <w:bCs w:val="0"/>
                <w:i/>
                <w:color w:val="FF0000"/>
                <w:sz w:val="22"/>
                <w:szCs w:val="22"/>
                <w:lang w:val="en-GB"/>
              </w:rPr>
              <w:t xml:space="preserve">Omitting to attach it may result in termination of the proceedings due to non-cooperation of the </w:t>
            </w:r>
            <w:r w:rsidR="00165988" w:rsidRPr="00E17634">
              <w:rPr>
                <w:rFonts w:ascii="Arial" w:hAnsi="Arial" w:cs="Arial"/>
                <w:bCs w:val="0"/>
                <w:i/>
                <w:color w:val="FF0000"/>
                <w:sz w:val="22"/>
                <w:szCs w:val="22"/>
                <w:lang w:val="en-GB"/>
              </w:rPr>
              <w:t>Complainant</w:t>
            </w:r>
            <w:r w:rsidRPr="00E17634">
              <w:rPr>
                <w:rFonts w:ascii="Arial" w:hAnsi="Arial" w:cs="Arial"/>
                <w:bCs w:val="0"/>
                <w:i/>
                <w:color w:val="FF0000"/>
                <w:sz w:val="22"/>
                <w:szCs w:val="22"/>
                <w:lang w:val="en-GB"/>
              </w:rPr>
              <w:t xml:space="preserve"> (i</w:t>
            </w:r>
            <w:r w:rsidR="005C5359" w:rsidRPr="00E17634">
              <w:rPr>
                <w:rFonts w:ascii="Arial" w:hAnsi="Arial" w:cs="Arial"/>
                <w:bCs w:val="0"/>
                <w:i/>
                <w:color w:val="FF0000"/>
                <w:sz w:val="22"/>
                <w:szCs w:val="22"/>
                <w:lang w:val="en-GB"/>
              </w:rPr>
              <w:t>n case</w:t>
            </w:r>
            <w:r w:rsidRPr="00E17634">
              <w:rPr>
                <w:rFonts w:ascii="Arial" w:hAnsi="Arial" w:cs="Arial"/>
                <w:bCs w:val="0"/>
                <w:i/>
                <w:color w:val="FF0000"/>
                <w:sz w:val="22"/>
                <w:szCs w:val="22"/>
                <w:lang w:val="en-GB"/>
              </w:rPr>
              <w:t xml:space="preserve"> you fail to amend the </w:t>
            </w:r>
            <w:r w:rsidR="00C53381" w:rsidRPr="00E17634">
              <w:rPr>
                <w:rFonts w:ascii="Arial" w:hAnsi="Arial" w:cs="Arial"/>
                <w:bCs w:val="0"/>
                <w:i/>
                <w:color w:val="FF0000"/>
                <w:sz w:val="22"/>
                <w:szCs w:val="22"/>
                <w:lang w:val="en-GB"/>
              </w:rPr>
              <w:t>c</w:t>
            </w:r>
            <w:r w:rsidR="00165988" w:rsidRPr="00E17634">
              <w:rPr>
                <w:rFonts w:ascii="Arial" w:hAnsi="Arial" w:cs="Arial"/>
                <w:bCs w:val="0"/>
                <w:i/>
                <w:color w:val="FF0000"/>
                <w:sz w:val="22"/>
                <w:szCs w:val="22"/>
                <w:lang w:val="en-GB"/>
              </w:rPr>
              <w:t>omplaint</w:t>
            </w:r>
            <w:r w:rsidRPr="00E17634">
              <w:rPr>
                <w:rFonts w:ascii="Arial" w:hAnsi="Arial" w:cs="Arial"/>
                <w:bCs w:val="0"/>
                <w:i/>
                <w:color w:val="FF0000"/>
                <w:sz w:val="22"/>
                <w:szCs w:val="22"/>
                <w:lang w:val="en-GB"/>
              </w:rPr>
              <w:t xml:space="preserve"> </w:t>
            </w:r>
            <w:r w:rsidR="005C5359" w:rsidRPr="00E17634">
              <w:rPr>
                <w:rFonts w:ascii="Arial" w:hAnsi="Arial" w:cs="Arial"/>
                <w:bCs w:val="0"/>
                <w:i/>
                <w:color w:val="FF0000"/>
                <w:sz w:val="22"/>
                <w:szCs w:val="22"/>
                <w:lang w:val="en-GB"/>
              </w:rPr>
              <w:t>if</w:t>
            </w:r>
            <w:r w:rsidRPr="00E17634">
              <w:rPr>
                <w:rFonts w:ascii="Arial" w:hAnsi="Arial" w:cs="Arial"/>
                <w:bCs w:val="0"/>
                <w:i/>
                <w:color w:val="FF0000"/>
                <w:sz w:val="22"/>
                <w:szCs w:val="22"/>
                <w:lang w:val="en-GB"/>
              </w:rPr>
              <w:t xml:space="preserve"> required by the Financial Arbitrator).</w:t>
            </w:r>
          </w:p>
          <w:p w:rsidR="00811C2E" w:rsidRPr="00E17634" w:rsidRDefault="00811C2E" w:rsidP="00C871B1">
            <w:pPr>
              <w:pStyle w:val="Zkladntext"/>
              <w:jc w:val="both"/>
              <w:rPr>
                <w:rFonts w:ascii="Arial" w:hAnsi="Arial" w:cs="Arial"/>
                <w:bCs w:val="0"/>
                <w:i/>
                <w:color w:val="FF0000"/>
                <w:sz w:val="24"/>
                <w:lang w:val="en-GB"/>
              </w:rPr>
            </w:pPr>
          </w:p>
          <w:p w:rsidR="00B8506A" w:rsidRPr="00E17634" w:rsidRDefault="00B8506A" w:rsidP="00D4249E">
            <w:pPr>
              <w:pStyle w:val="Zkladntext"/>
              <w:ind w:left="360" w:hanging="360"/>
              <w:jc w:val="both"/>
              <w:rPr>
                <w:rFonts w:ascii="Arial" w:hAnsi="Arial" w:cs="Arial"/>
                <w:sz w:val="24"/>
                <w:lang w:val="en-GB"/>
              </w:rPr>
            </w:pPr>
          </w:p>
          <w:p w:rsidR="00BF2836" w:rsidRPr="00E17634" w:rsidRDefault="00BF2836" w:rsidP="00D4249E">
            <w:pPr>
              <w:pStyle w:val="Zkladntext"/>
              <w:ind w:left="360" w:hanging="360"/>
              <w:jc w:val="both"/>
              <w:rPr>
                <w:rFonts w:ascii="Arial" w:hAnsi="Arial" w:cs="Arial"/>
                <w:sz w:val="24"/>
                <w:lang w:val="en-GB"/>
              </w:rPr>
            </w:pPr>
          </w:p>
          <w:p w:rsidR="00BF2836" w:rsidRPr="00E17634" w:rsidRDefault="00BF2836" w:rsidP="00D4249E">
            <w:pPr>
              <w:pStyle w:val="Zkladntext"/>
              <w:ind w:left="360" w:hanging="360"/>
              <w:jc w:val="both"/>
              <w:rPr>
                <w:rFonts w:ascii="Arial" w:hAnsi="Arial" w:cs="Arial"/>
                <w:sz w:val="24"/>
                <w:lang w:val="en-GB"/>
              </w:rPr>
            </w:pPr>
          </w:p>
          <w:p w:rsidR="00BF2836" w:rsidRPr="00E17634" w:rsidRDefault="00BF2836" w:rsidP="00D4249E">
            <w:pPr>
              <w:pStyle w:val="Zkladntext"/>
              <w:ind w:left="360" w:hanging="360"/>
              <w:jc w:val="both"/>
              <w:rPr>
                <w:rFonts w:ascii="Arial" w:hAnsi="Arial" w:cs="Arial"/>
                <w:sz w:val="24"/>
                <w:lang w:val="en-GB"/>
              </w:rPr>
            </w:pPr>
          </w:p>
          <w:p w:rsidR="00BF2836" w:rsidRPr="00E17634" w:rsidRDefault="00BF2836" w:rsidP="00D4249E">
            <w:pPr>
              <w:pStyle w:val="Zkladntext"/>
              <w:ind w:left="360" w:hanging="360"/>
              <w:jc w:val="both"/>
              <w:rPr>
                <w:rFonts w:ascii="Arial" w:hAnsi="Arial" w:cs="Arial"/>
                <w:sz w:val="24"/>
                <w:lang w:val="en-GB"/>
              </w:rPr>
            </w:pPr>
          </w:p>
          <w:p w:rsidR="00BF2836" w:rsidRPr="00E17634" w:rsidRDefault="00BF2836" w:rsidP="00D4249E">
            <w:pPr>
              <w:pStyle w:val="Zkladntext"/>
              <w:ind w:left="360" w:hanging="360"/>
              <w:jc w:val="both"/>
              <w:rPr>
                <w:rFonts w:ascii="Arial" w:hAnsi="Arial" w:cs="Arial"/>
                <w:sz w:val="24"/>
                <w:lang w:val="en-GB"/>
              </w:rPr>
            </w:pPr>
          </w:p>
          <w:p w:rsidR="0008626D" w:rsidRPr="00E17634" w:rsidRDefault="0008626D" w:rsidP="00D4249E">
            <w:pPr>
              <w:pStyle w:val="Zkladntext"/>
              <w:jc w:val="both"/>
              <w:rPr>
                <w:rFonts w:ascii="Arial" w:hAnsi="Arial" w:cs="Arial"/>
                <w:sz w:val="24"/>
                <w:lang w:val="en-GB"/>
              </w:rPr>
            </w:pPr>
          </w:p>
          <w:p w:rsidR="003E45A9" w:rsidRPr="00E17634" w:rsidRDefault="003E45A9" w:rsidP="00D4249E">
            <w:pPr>
              <w:pStyle w:val="Zkladntext"/>
              <w:jc w:val="both"/>
              <w:rPr>
                <w:rFonts w:ascii="Arial" w:hAnsi="Arial" w:cs="Arial"/>
                <w:sz w:val="24"/>
                <w:lang w:val="en-GB"/>
              </w:rPr>
            </w:pPr>
          </w:p>
          <w:p w:rsidR="00EE331B" w:rsidRPr="00E17634" w:rsidRDefault="00EE331B" w:rsidP="00D4249E">
            <w:pPr>
              <w:pStyle w:val="Zkladntext"/>
              <w:jc w:val="both"/>
              <w:rPr>
                <w:rFonts w:ascii="Arial" w:hAnsi="Arial" w:cs="Arial"/>
                <w:sz w:val="28"/>
                <w:szCs w:val="28"/>
                <w:lang w:val="en-GB"/>
              </w:rPr>
            </w:pPr>
          </w:p>
        </w:tc>
      </w:tr>
    </w:tbl>
    <w:p w:rsidR="00E774B7" w:rsidRPr="00E17634" w:rsidRDefault="00E774B7" w:rsidP="00E774B7">
      <w:pPr>
        <w:pStyle w:val="Zkladntext"/>
        <w:jc w:val="both"/>
        <w:outlineLvl w:val="0"/>
        <w:rPr>
          <w:rFonts w:ascii="Arial" w:hAnsi="Arial" w:cs="Arial"/>
          <w:i/>
          <w:iCs/>
          <w:sz w:val="28"/>
          <w:szCs w:val="28"/>
          <w:lang w:val="en-GB"/>
        </w:rPr>
      </w:pPr>
      <w:r w:rsidRPr="00E17634">
        <w:rPr>
          <w:rFonts w:ascii="Arial" w:hAnsi="Arial" w:cs="Arial"/>
          <w:iCs/>
          <w:sz w:val="28"/>
          <w:szCs w:val="28"/>
          <w:lang w:val="en-GB"/>
        </w:rPr>
        <w:lastRenderedPageBreak/>
        <w:t>F.</w:t>
      </w:r>
      <w:r w:rsidRPr="00E17634">
        <w:rPr>
          <w:rFonts w:ascii="Arial" w:hAnsi="Arial" w:cs="Arial"/>
          <w:i/>
          <w:iCs/>
          <w:sz w:val="28"/>
          <w:szCs w:val="28"/>
          <w:lang w:val="en-GB"/>
        </w:rPr>
        <w:t xml:space="preserve"> </w:t>
      </w:r>
      <w:r w:rsidR="00811C2E" w:rsidRPr="00E17634">
        <w:rPr>
          <w:rFonts w:ascii="Arial" w:hAnsi="Arial" w:cs="Arial"/>
          <w:iCs/>
          <w:sz w:val="28"/>
          <w:szCs w:val="28"/>
          <w:lang w:val="en-GB"/>
        </w:rPr>
        <w:t>Information</w:t>
      </w:r>
    </w:p>
    <w:p w:rsidR="00E774B7" w:rsidRPr="00E17634" w:rsidRDefault="00E774B7" w:rsidP="00E774B7">
      <w:pPr>
        <w:pStyle w:val="Zkladntext"/>
        <w:jc w:val="both"/>
        <w:rPr>
          <w:rFonts w:ascii="Arial" w:hAnsi="Arial" w:cs="Arial"/>
          <w:i/>
          <w:iCs/>
          <w:sz w:val="16"/>
          <w:lang w:val="en-GB"/>
        </w:rPr>
      </w:pPr>
    </w:p>
    <w:p w:rsidR="00944D92" w:rsidRPr="00E17634" w:rsidRDefault="00944D92" w:rsidP="00944D92">
      <w:pPr>
        <w:jc w:val="both"/>
        <w:rPr>
          <w:rFonts w:ascii="Arial" w:hAnsi="Arial" w:cs="Arial"/>
          <w:lang w:val="en-GB"/>
        </w:rPr>
      </w:pPr>
      <w:r w:rsidRPr="00E17634">
        <w:rPr>
          <w:rFonts w:ascii="Arial" w:hAnsi="Arial" w:cs="Arial"/>
          <w:lang w:val="en-GB"/>
        </w:rPr>
        <w:t>According to Sec. 1 Par. 1 of the Act No. 229/2002 Coll., on Financial Arbitrator, as amended (hereinafter referred to as „the Financial Arbitrator Act“), the Financial Arbitrator is authorized, subject to further conditions and provided that a Czech court is otherwise competent to decide the dispute in question, to decide disputes between the consumer and:</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GB"/>
        </w:rPr>
        <w:t xml:space="preserve">payment service provider arisen in connection with </w:t>
      </w:r>
      <w:r w:rsidR="00B726DB" w:rsidRPr="00E17634">
        <w:rPr>
          <w:rFonts w:ascii="Arial" w:hAnsi="Arial" w:cs="Arial"/>
          <w:lang w:val="en-GB"/>
        </w:rPr>
        <w:t xml:space="preserve">offering and </w:t>
      </w:r>
      <w:r w:rsidRPr="00E17634">
        <w:rPr>
          <w:rFonts w:ascii="Arial" w:hAnsi="Arial" w:cs="Arial"/>
          <w:lang w:val="en-GB"/>
        </w:rPr>
        <w:t>providing payment services</w:t>
      </w:r>
      <w:r w:rsidRPr="00E17634">
        <w:rPr>
          <w:rFonts w:ascii="Arial" w:hAnsi="Arial" w:cs="Arial"/>
          <w:i/>
          <w:iCs/>
          <w:lang w:val="en-GB"/>
        </w:rPr>
        <w:t>;</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GB"/>
        </w:rPr>
        <w:t>electronic money issuer arisen in connection with issuing and reverse exchange of the electronic money;</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GB"/>
        </w:rPr>
        <w:t>creditor or intermediary arisen in connection with the offering, providing or mediation of the consumer credit or other credit, loan or other financial service</w:t>
      </w:r>
      <w:r w:rsidRPr="00E17634">
        <w:rPr>
          <w:rFonts w:ascii="Arial" w:hAnsi="Arial" w:cs="Arial"/>
          <w:i/>
          <w:iCs/>
          <w:lang w:val="en-GB"/>
        </w:rPr>
        <w:t>;</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GB"/>
        </w:rPr>
        <w:t>person managing or administering a collective investment fund, or offering an investment in the collective investment fund or in a comparable foreign investment fund arisen in connection with managing or administering the collective investment fund, or with offering an investment in the collective investment fund or a comparable foreign investment fund;</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GB"/>
        </w:rPr>
        <w:t>insurance company or insurance intermediary arisen in connection with the offering, providing or mediation of the life insurance;</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GB"/>
        </w:rPr>
        <w:t>money exchange provider arisen in connection with the money exchange;</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GB"/>
        </w:rPr>
        <w:t>building savings bank or intermediary arisen in connection with the offering, providing or mediation of the building savings</w:t>
      </w:r>
      <w:r w:rsidRPr="00E17634">
        <w:rPr>
          <w:rFonts w:ascii="Arial" w:hAnsi="Arial" w:cs="Arial"/>
          <w:i/>
          <w:iCs/>
          <w:lang w:val="en-GB"/>
        </w:rPr>
        <w:t>;</w:t>
      </w:r>
    </w:p>
    <w:p w:rsidR="00944D92" w:rsidRPr="00E17634" w:rsidRDefault="00944D92" w:rsidP="00944D92">
      <w:pPr>
        <w:numPr>
          <w:ilvl w:val="0"/>
          <w:numId w:val="17"/>
        </w:numPr>
        <w:ind w:left="426" w:hanging="284"/>
        <w:jc w:val="both"/>
        <w:rPr>
          <w:rFonts w:ascii="Arial" w:hAnsi="Arial" w:cs="Arial"/>
          <w:lang w:val="en-GB"/>
        </w:rPr>
      </w:pPr>
      <w:r w:rsidRPr="00E17634">
        <w:rPr>
          <w:rFonts w:ascii="Arial" w:hAnsi="Arial" w:cs="Arial"/>
          <w:lang w:val="en-US"/>
        </w:rPr>
        <w:t>investment firm, tied agent, collective investment fund or foreign collective investment fund manager or investment intermediary when providing investment services or investment activities under sec. 11(1)(c) to (f) of the Act on Investment Companies and Investment Funds;</w:t>
      </w:r>
    </w:p>
    <w:p w:rsidR="00944D92" w:rsidRPr="00E17634" w:rsidRDefault="00944D92" w:rsidP="00944D92">
      <w:pPr>
        <w:numPr>
          <w:ilvl w:val="0"/>
          <w:numId w:val="17"/>
        </w:numPr>
        <w:ind w:left="426" w:hanging="284"/>
        <w:jc w:val="both"/>
        <w:rPr>
          <w:rFonts w:ascii="Arial" w:hAnsi="Arial" w:cs="Arial"/>
          <w:lang w:val="en-US"/>
        </w:rPr>
      </w:pPr>
      <w:r w:rsidRPr="00E17634">
        <w:rPr>
          <w:rFonts w:ascii="Arial" w:hAnsi="Arial" w:cs="Arial"/>
          <w:lang w:val="en-US"/>
        </w:rPr>
        <w:t>person which maintains an account other than payment account when maintaining the account other than payment account;</w:t>
      </w:r>
    </w:p>
    <w:p w:rsidR="00944D92" w:rsidRPr="00E17634" w:rsidRDefault="00944D92" w:rsidP="00944D92">
      <w:pPr>
        <w:numPr>
          <w:ilvl w:val="0"/>
          <w:numId w:val="17"/>
        </w:numPr>
        <w:ind w:left="426" w:hanging="284"/>
        <w:jc w:val="both"/>
        <w:rPr>
          <w:rFonts w:ascii="Arial" w:hAnsi="Arial" w:cs="Arial"/>
          <w:lang w:val="en-US"/>
        </w:rPr>
      </w:pPr>
      <w:r w:rsidRPr="00E17634">
        <w:rPr>
          <w:rFonts w:ascii="Arial" w:hAnsi="Arial" w:cs="Arial"/>
          <w:lang w:val="en-US"/>
        </w:rPr>
        <w:t>beneficiary of a fixed lump-sum deposit when accepting or retur</w:t>
      </w:r>
      <w:r w:rsidR="00D602EE" w:rsidRPr="00E17634">
        <w:rPr>
          <w:rFonts w:ascii="Arial" w:hAnsi="Arial" w:cs="Arial"/>
          <w:lang w:val="en-US"/>
        </w:rPr>
        <w:t>ning the fixed lump-sum deposit,</w:t>
      </w:r>
    </w:p>
    <w:p w:rsidR="00D602EE" w:rsidRPr="00E17634" w:rsidRDefault="00D602EE" w:rsidP="00D602EE">
      <w:pPr>
        <w:numPr>
          <w:ilvl w:val="0"/>
          <w:numId w:val="17"/>
        </w:numPr>
        <w:ind w:left="426" w:hanging="284"/>
        <w:jc w:val="both"/>
        <w:rPr>
          <w:rFonts w:ascii="Arial" w:hAnsi="Arial" w:cs="Arial"/>
          <w:lang w:val="en-US"/>
        </w:rPr>
      </w:pPr>
      <w:r w:rsidRPr="00E17634">
        <w:rPr>
          <w:rFonts w:ascii="Arial" w:hAnsi="Arial" w:cs="Arial"/>
          <w:lang w:val="en-US"/>
        </w:rPr>
        <w:t>pension company or pension intermediary arisen in connection with the offering, providing or mediation of the state-contributory supplementary pension insurance;</w:t>
      </w:r>
    </w:p>
    <w:p w:rsidR="00D602EE" w:rsidRPr="00E17634" w:rsidRDefault="00D602EE" w:rsidP="00D602EE">
      <w:pPr>
        <w:numPr>
          <w:ilvl w:val="0"/>
          <w:numId w:val="17"/>
        </w:numPr>
        <w:ind w:left="426" w:hanging="284"/>
        <w:jc w:val="both"/>
        <w:rPr>
          <w:rFonts w:ascii="Arial" w:hAnsi="Arial" w:cs="Arial"/>
          <w:lang w:val="en-US"/>
        </w:rPr>
      </w:pPr>
      <w:r w:rsidRPr="00E17634">
        <w:rPr>
          <w:rFonts w:ascii="Arial" w:hAnsi="Arial" w:cs="Arial"/>
          <w:lang w:val="en-US"/>
        </w:rPr>
        <w:t>pension company or pension intermediary arisen in connection with the offering, providing or mediation of the supplementary pension savings;</w:t>
      </w:r>
    </w:p>
    <w:p w:rsidR="00D602EE" w:rsidRPr="00E17634" w:rsidRDefault="00D602EE" w:rsidP="00D602EE">
      <w:pPr>
        <w:numPr>
          <w:ilvl w:val="0"/>
          <w:numId w:val="17"/>
        </w:numPr>
        <w:ind w:left="426" w:hanging="284"/>
        <w:jc w:val="both"/>
        <w:rPr>
          <w:rFonts w:ascii="Arial" w:hAnsi="Arial" w:cs="Arial"/>
          <w:lang w:val="en-US"/>
        </w:rPr>
      </w:pPr>
      <w:r w:rsidRPr="00E17634">
        <w:rPr>
          <w:rFonts w:ascii="Arial" w:hAnsi="Arial" w:cs="Arial"/>
          <w:lang w:val="en-US"/>
        </w:rPr>
        <w:t>person providing or distributing a pan-</w:t>
      </w:r>
      <w:proofErr w:type="spellStart"/>
      <w:r w:rsidRPr="00E17634">
        <w:rPr>
          <w:rFonts w:ascii="Arial" w:hAnsi="Arial" w:cs="Arial"/>
          <w:lang w:val="en-US"/>
        </w:rPr>
        <w:t>european</w:t>
      </w:r>
      <w:proofErr w:type="spellEnd"/>
      <w:r w:rsidRPr="00E17634">
        <w:rPr>
          <w:rFonts w:ascii="Arial" w:hAnsi="Arial" w:cs="Arial"/>
          <w:lang w:val="en-US"/>
        </w:rPr>
        <w:t xml:space="preserve"> personal pension product arisen in connection with the providing or distribution of the pan-</w:t>
      </w:r>
      <w:proofErr w:type="spellStart"/>
      <w:r w:rsidRPr="00E17634">
        <w:rPr>
          <w:rFonts w:ascii="Arial" w:hAnsi="Arial" w:cs="Arial"/>
          <w:lang w:val="en-US"/>
        </w:rPr>
        <w:t>eu</w:t>
      </w:r>
      <w:r w:rsidR="003F1E99" w:rsidRPr="00E17634">
        <w:rPr>
          <w:rFonts w:ascii="Arial" w:hAnsi="Arial" w:cs="Arial"/>
          <w:lang w:val="en-US"/>
        </w:rPr>
        <w:t>ropean</w:t>
      </w:r>
      <w:proofErr w:type="spellEnd"/>
      <w:r w:rsidR="003F1E99" w:rsidRPr="00E17634">
        <w:rPr>
          <w:rFonts w:ascii="Arial" w:hAnsi="Arial" w:cs="Arial"/>
          <w:lang w:val="en-US"/>
        </w:rPr>
        <w:t xml:space="preserve"> personal pension product;</w:t>
      </w:r>
    </w:p>
    <w:p w:rsidR="003F1E99" w:rsidRDefault="003F1E99" w:rsidP="003F1E99">
      <w:pPr>
        <w:numPr>
          <w:ilvl w:val="0"/>
          <w:numId w:val="17"/>
        </w:numPr>
        <w:ind w:left="426" w:hanging="284"/>
        <w:jc w:val="both"/>
        <w:rPr>
          <w:rFonts w:ascii="Arial" w:hAnsi="Arial" w:cs="Arial"/>
        </w:rPr>
      </w:pPr>
      <w:r w:rsidRPr="00E17634">
        <w:rPr>
          <w:rFonts w:ascii="Arial" w:hAnsi="Arial" w:cs="Arial"/>
        </w:rPr>
        <w:t xml:space="preserve">a person </w:t>
      </w:r>
      <w:proofErr w:type="spellStart"/>
      <w:r w:rsidRPr="00E17634">
        <w:rPr>
          <w:rFonts w:ascii="Arial" w:hAnsi="Arial" w:cs="Arial"/>
        </w:rPr>
        <w:t>providing</w:t>
      </w:r>
      <w:proofErr w:type="spellEnd"/>
      <w:r w:rsidRPr="00E17634">
        <w:rPr>
          <w:rFonts w:ascii="Arial" w:hAnsi="Arial" w:cs="Arial"/>
        </w:rPr>
        <w:t xml:space="preserve">  </w:t>
      </w:r>
      <w:proofErr w:type="spellStart"/>
      <w:r w:rsidRPr="00E17634">
        <w:rPr>
          <w:rFonts w:ascii="Arial" w:hAnsi="Arial" w:cs="Arial"/>
        </w:rPr>
        <w:t>the</w:t>
      </w:r>
      <w:proofErr w:type="spellEnd"/>
      <w:r w:rsidRPr="00E17634">
        <w:rPr>
          <w:rFonts w:ascii="Arial" w:hAnsi="Arial" w:cs="Arial"/>
        </w:rPr>
        <w:t xml:space="preserve"> </w:t>
      </w:r>
      <w:proofErr w:type="spellStart"/>
      <w:r w:rsidRPr="00E17634">
        <w:rPr>
          <w:rFonts w:ascii="Arial" w:hAnsi="Arial" w:cs="Arial"/>
        </w:rPr>
        <w:t>exchange</w:t>
      </w:r>
      <w:proofErr w:type="spellEnd"/>
      <w:r w:rsidRPr="00E17634">
        <w:rPr>
          <w:rFonts w:ascii="Arial" w:hAnsi="Arial" w:cs="Arial"/>
        </w:rPr>
        <w:t xml:space="preserve"> </w:t>
      </w:r>
      <w:proofErr w:type="spellStart"/>
      <w:r w:rsidRPr="00E17634">
        <w:rPr>
          <w:rFonts w:ascii="Arial" w:hAnsi="Arial" w:cs="Arial"/>
        </w:rPr>
        <w:t>of</w:t>
      </w:r>
      <w:proofErr w:type="spellEnd"/>
      <w:r w:rsidRPr="00E17634">
        <w:rPr>
          <w:rFonts w:ascii="Arial" w:hAnsi="Arial" w:cs="Arial"/>
        </w:rPr>
        <w:t xml:space="preserve"> </w:t>
      </w:r>
      <w:proofErr w:type="spellStart"/>
      <w:r w:rsidRPr="00E17634">
        <w:rPr>
          <w:rFonts w:ascii="Arial" w:hAnsi="Arial" w:cs="Arial"/>
        </w:rPr>
        <w:t>currency</w:t>
      </w:r>
      <w:proofErr w:type="spellEnd"/>
      <w:r w:rsidRPr="00E17634">
        <w:rPr>
          <w:rFonts w:ascii="Arial" w:hAnsi="Arial" w:cs="Arial"/>
        </w:rPr>
        <w:t xml:space="preserve"> </w:t>
      </w:r>
      <w:proofErr w:type="spellStart"/>
      <w:r w:rsidRPr="00E17634">
        <w:rPr>
          <w:rFonts w:ascii="Arial" w:hAnsi="Arial" w:cs="Arial"/>
        </w:rPr>
        <w:t>which</w:t>
      </w:r>
      <w:proofErr w:type="spellEnd"/>
      <w:r w:rsidRPr="00E17634">
        <w:rPr>
          <w:rFonts w:ascii="Arial" w:hAnsi="Arial" w:cs="Arial"/>
        </w:rPr>
        <w:t xml:space="preserve"> </w:t>
      </w:r>
      <w:proofErr w:type="spellStart"/>
      <w:r w:rsidRPr="00E17634">
        <w:rPr>
          <w:rFonts w:ascii="Arial" w:hAnsi="Arial" w:cs="Arial"/>
        </w:rPr>
        <w:t>is</w:t>
      </w:r>
      <w:proofErr w:type="spellEnd"/>
      <w:r w:rsidRPr="00E17634">
        <w:rPr>
          <w:rFonts w:ascii="Arial" w:hAnsi="Arial" w:cs="Arial"/>
        </w:rPr>
        <w:t xml:space="preserve"> </w:t>
      </w:r>
      <w:proofErr w:type="spellStart"/>
      <w:r w:rsidRPr="00E17634">
        <w:rPr>
          <w:rFonts w:ascii="Arial" w:hAnsi="Arial" w:cs="Arial"/>
        </w:rPr>
        <w:t>offered</w:t>
      </w:r>
      <w:proofErr w:type="spellEnd"/>
      <w:r w:rsidRPr="00E17634">
        <w:rPr>
          <w:rFonts w:ascii="Arial" w:hAnsi="Arial" w:cs="Arial"/>
        </w:rPr>
        <w:t xml:space="preserve"> </w:t>
      </w:r>
      <w:proofErr w:type="spellStart"/>
      <w:r w:rsidRPr="00E17634">
        <w:rPr>
          <w:rFonts w:ascii="Arial" w:hAnsi="Arial" w:cs="Arial"/>
        </w:rPr>
        <w:t>the</w:t>
      </w:r>
      <w:proofErr w:type="spellEnd"/>
      <w:r w:rsidRPr="00E17634">
        <w:rPr>
          <w:rFonts w:ascii="Arial" w:hAnsi="Arial" w:cs="Arial"/>
        </w:rPr>
        <w:t xml:space="preserve"> </w:t>
      </w:r>
      <w:proofErr w:type="spellStart"/>
      <w:r w:rsidRPr="00E17634">
        <w:rPr>
          <w:rFonts w:ascii="Arial" w:hAnsi="Arial" w:cs="Arial"/>
        </w:rPr>
        <w:t>payer</w:t>
      </w:r>
      <w:proofErr w:type="spellEnd"/>
      <w:r w:rsidRPr="00E17634">
        <w:rPr>
          <w:rFonts w:ascii="Arial" w:hAnsi="Arial" w:cs="Arial"/>
        </w:rPr>
        <w:t xml:space="preserve"> </w:t>
      </w:r>
      <w:proofErr w:type="spellStart"/>
      <w:r w:rsidRPr="00E17634">
        <w:rPr>
          <w:rFonts w:ascii="Arial" w:hAnsi="Arial" w:cs="Arial"/>
        </w:rPr>
        <w:t>before</w:t>
      </w:r>
      <w:proofErr w:type="spellEnd"/>
      <w:r w:rsidRPr="00E17634">
        <w:rPr>
          <w:rFonts w:ascii="Arial" w:hAnsi="Arial" w:cs="Arial"/>
        </w:rPr>
        <w:t xml:space="preserve"> </w:t>
      </w:r>
      <w:proofErr w:type="spellStart"/>
      <w:r w:rsidRPr="00E17634">
        <w:rPr>
          <w:rFonts w:ascii="Arial" w:hAnsi="Arial" w:cs="Arial"/>
        </w:rPr>
        <w:t>the</w:t>
      </w:r>
      <w:proofErr w:type="spellEnd"/>
      <w:r w:rsidRPr="00E17634">
        <w:rPr>
          <w:rFonts w:ascii="Arial" w:hAnsi="Arial" w:cs="Arial"/>
        </w:rPr>
        <w:t xml:space="preserve"> </w:t>
      </w:r>
      <w:proofErr w:type="spellStart"/>
      <w:r w:rsidRPr="00E17634">
        <w:rPr>
          <w:rFonts w:ascii="Arial" w:hAnsi="Arial" w:cs="Arial"/>
        </w:rPr>
        <w:t>commencement</w:t>
      </w:r>
      <w:proofErr w:type="spellEnd"/>
      <w:r w:rsidRPr="00E17634">
        <w:rPr>
          <w:rFonts w:ascii="Arial" w:hAnsi="Arial" w:cs="Arial"/>
        </w:rPr>
        <w:t xml:space="preserve"> </w:t>
      </w:r>
      <w:proofErr w:type="spellStart"/>
      <w:r w:rsidRPr="00E17634">
        <w:rPr>
          <w:rFonts w:ascii="Arial" w:hAnsi="Arial" w:cs="Arial"/>
        </w:rPr>
        <w:t>of</w:t>
      </w:r>
      <w:proofErr w:type="spellEnd"/>
      <w:r w:rsidRPr="00E17634">
        <w:rPr>
          <w:rFonts w:ascii="Arial" w:hAnsi="Arial" w:cs="Arial"/>
        </w:rPr>
        <w:t xml:space="preserve"> a </w:t>
      </w:r>
      <w:proofErr w:type="spellStart"/>
      <w:r w:rsidRPr="00E17634">
        <w:rPr>
          <w:rFonts w:ascii="Arial" w:hAnsi="Arial" w:cs="Arial"/>
        </w:rPr>
        <w:t>payment</w:t>
      </w:r>
      <w:proofErr w:type="spellEnd"/>
      <w:r w:rsidRPr="00E17634">
        <w:rPr>
          <w:rFonts w:ascii="Arial" w:hAnsi="Arial" w:cs="Arial"/>
        </w:rPr>
        <w:t xml:space="preserve"> </w:t>
      </w:r>
      <w:proofErr w:type="spellStart"/>
      <w:r w:rsidRPr="00E17634">
        <w:rPr>
          <w:rFonts w:ascii="Arial" w:hAnsi="Arial" w:cs="Arial"/>
        </w:rPr>
        <w:t>transaction</w:t>
      </w:r>
      <w:proofErr w:type="spellEnd"/>
      <w:r w:rsidRPr="00E17634">
        <w:rPr>
          <w:rFonts w:ascii="Arial" w:hAnsi="Arial" w:cs="Arial"/>
        </w:rPr>
        <w:t xml:space="preserve"> </w:t>
      </w:r>
      <w:proofErr w:type="spellStart"/>
      <w:r w:rsidRPr="00E17634">
        <w:rPr>
          <w:rFonts w:ascii="Arial" w:hAnsi="Arial" w:cs="Arial"/>
        </w:rPr>
        <w:t>through</w:t>
      </w:r>
      <w:proofErr w:type="spellEnd"/>
      <w:r w:rsidRPr="00E17634">
        <w:rPr>
          <w:rFonts w:ascii="Arial" w:hAnsi="Arial" w:cs="Arial"/>
        </w:rPr>
        <w:t xml:space="preserve"> a cash </w:t>
      </w:r>
      <w:proofErr w:type="spellStart"/>
      <w:r w:rsidRPr="00E17634">
        <w:rPr>
          <w:rFonts w:ascii="Arial" w:hAnsi="Arial" w:cs="Arial"/>
        </w:rPr>
        <w:t>machine</w:t>
      </w:r>
      <w:proofErr w:type="spellEnd"/>
      <w:r w:rsidRPr="00E17634">
        <w:rPr>
          <w:rFonts w:ascii="Arial" w:hAnsi="Arial" w:cs="Arial"/>
        </w:rPr>
        <w:t xml:space="preserve"> </w:t>
      </w:r>
      <w:proofErr w:type="spellStart"/>
      <w:r w:rsidRPr="00E17634">
        <w:rPr>
          <w:rFonts w:ascii="Arial" w:hAnsi="Arial" w:cs="Arial"/>
        </w:rPr>
        <w:t>or</w:t>
      </w:r>
      <w:proofErr w:type="spellEnd"/>
      <w:r w:rsidRPr="00E17634">
        <w:rPr>
          <w:rFonts w:ascii="Arial" w:hAnsi="Arial" w:cs="Arial"/>
        </w:rPr>
        <w:t xml:space="preserve"> </w:t>
      </w:r>
      <w:proofErr w:type="spellStart"/>
      <w:r w:rsidRPr="00E17634">
        <w:rPr>
          <w:rFonts w:ascii="Arial" w:hAnsi="Arial" w:cs="Arial"/>
        </w:rPr>
        <w:t>at</w:t>
      </w:r>
      <w:proofErr w:type="spellEnd"/>
      <w:r w:rsidRPr="00E17634">
        <w:rPr>
          <w:rFonts w:ascii="Arial" w:hAnsi="Arial" w:cs="Arial"/>
        </w:rPr>
        <w:t xml:space="preserve"> </w:t>
      </w:r>
      <w:proofErr w:type="spellStart"/>
      <w:r w:rsidRPr="00E17634">
        <w:rPr>
          <w:rFonts w:ascii="Arial" w:hAnsi="Arial" w:cs="Arial"/>
        </w:rPr>
        <w:t>the</w:t>
      </w:r>
      <w:proofErr w:type="spellEnd"/>
      <w:r w:rsidRPr="00E17634">
        <w:rPr>
          <w:rFonts w:ascii="Arial" w:hAnsi="Arial" w:cs="Arial"/>
        </w:rPr>
        <w:t xml:space="preserve"> point </w:t>
      </w:r>
      <w:proofErr w:type="spellStart"/>
      <w:r w:rsidRPr="00E17634">
        <w:rPr>
          <w:rFonts w:ascii="Arial" w:hAnsi="Arial" w:cs="Arial"/>
        </w:rPr>
        <w:t>of</w:t>
      </w:r>
      <w:proofErr w:type="spellEnd"/>
      <w:r w:rsidRPr="00E17634">
        <w:rPr>
          <w:rFonts w:ascii="Arial" w:hAnsi="Arial" w:cs="Arial"/>
        </w:rPr>
        <w:t xml:space="preserve"> </w:t>
      </w:r>
      <w:proofErr w:type="spellStart"/>
      <w:r w:rsidRPr="00E17634">
        <w:rPr>
          <w:rFonts w:ascii="Arial" w:hAnsi="Arial" w:cs="Arial"/>
        </w:rPr>
        <w:t>sale</w:t>
      </w:r>
      <w:proofErr w:type="spellEnd"/>
      <w:r w:rsidRPr="00E17634">
        <w:rPr>
          <w:rFonts w:ascii="Arial" w:hAnsi="Arial" w:cs="Arial"/>
        </w:rPr>
        <w:t xml:space="preserve"> </w:t>
      </w:r>
      <w:proofErr w:type="spellStart"/>
      <w:r w:rsidRPr="00E17634">
        <w:rPr>
          <w:rFonts w:ascii="Arial" w:hAnsi="Arial" w:cs="Arial"/>
        </w:rPr>
        <w:t>of</w:t>
      </w:r>
      <w:proofErr w:type="spellEnd"/>
      <w:r w:rsidRPr="00E17634">
        <w:rPr>
          <w:rFonts w:ascii="Arial" w:hAnsi="Arial" w:cs="Arial"/>
        </w:rPr>
        <w:t xml:space="preserve"> </w:t>
      </w:r>
      <w:proofErr w:type="spellStart"/>
      <w:r w:rsidRPr="00E17634">
        <w:rPr>
          <w:rFonts w:ascii="Arial" w:hAnsi="Arial" w:cs="Arial"/>
        </w:rPr>
        <w:t>goods</w:t>
      </w:r>
      <w:proofErr w:type="spellEnd"/>
      <w:r w:rsidRPr="00E17634">
        <w:rPr>
          <w:rFonts w:ascii="Arial" w:hAnsi="Arial" w:cs="Arial"/>
        </w:rPr>
        <w:t xml:space="preserve"> </w:t>
      </w:r>
      <w:proofErr w:type="spellStart"/>
      <w:r w:rsidRPr="00E17634">
        <w:rPr>
          <w:rFonts w:ascii="Arial" w:hAnsi="Arial" w:cs="Arial"/>
        </w:rPr>
        <w:t>or</w:t>
      </w:r>
      <w:proofErr w:type="spellEnd"/>
      <w:r w:rsidRPr="00E17634">
        <w:rPr>
          <w:rFonts w:ascii="Arial" w:hAnsi="Arial" w:cs="Arial"/>
        </w:rPr>
        <w:t xml:space="preserve"> </w:t>
      </w:r>
      <w:proofErr w:type="spellStart"/>
      <w:r w:rsidRPr="00E17634">
        <w:rPr>
          <w:rFonts w:ascii="Arial" w:hAnsi="Arial" w:cs="Arial"/>
        </w:rPr>
        <w:t>provision</w:t>
      </w:r>
      <w:proofErr w:type="spellEnd"/>
      <w:r w:rsidRPr="00E17634">
        <w:rPr>
          <w:rFonts w:ascii="Arial" w:hAnsi="Arial" w:cs="Arial"/>
        </w:rPr>
        <w:t xml:space="preserve"> </w:t>
      </w:r>
      <w:proofErr w:type="spellStart"/>
      <w:r w:rsidRPr="00E17634">
        <w:rPr>
          <w:rFonts w:ascii="Arial" w:hAnsi="Arial" w:cs="Arial"/>
        </w:rPr>
        <w:t>of</w:t>
      </w:r>
      <w:proofErr w:type="spellEnd"/>
      <w:r w:rsidRPr="00E17634">
        <w:rPr>
          <w:rFonts w:ascii="Arial" w:hAnsi="Arial" w:cs="Arial"/>
        </w:rPr>
        <w:t xml:space="preserve"> </w:t>
      </w:r>
      <w:proofErr w:type="spellStart"/>
      <w:r w:rsidRPr="00E17634">
        <w:rPr>
          <w:rFonts w:ascii="Arial" w:hAnsi="Arial" w:cs="Arial"/>
        </w:rPr>
        <w:t>services</w:t>
      </w:r>
      <w:proofErr w:type="spellEnd"/>
      <w:r w:rsidRPr="00E17634">
        <w:rPr>
          <w:rFonts w:ascii="Arial" w:hAnsi="Arial" w:cs="Arial"/>
        </w:rPr>
        <w:t xml:space="preserve"> </w:t>
      </w:r>
      <w:proofErr w:type="spellStart"/>
      <w:r w:rsidRPr="00E17634">
        <w:rPr>
          <w:rFonts w:ascii="Arial" w:hAnsi="Arial" w:cs="Arial"/>
        </w:rPr>
        <w:t>arisen</w:t>
      </w:r>
      <w:proofErr w:type="spellEnd"/>
      <w:r w:rsidRPr="00E17634">
        <w:rPr>
          <w:rFonts w:ascii="Arial" w:hAnsi="Arial" w:cs="Arial"/>
        </w:rPr>
        <w:t xml:space="preserve"> in </w:t>
      </w:r>
      <w:proofErr w:type="spellStart"/>
      <w:r w:rsidRPr="00E17634">
        <w:rPr>
          <w:rFonts w:ascii="Arial" w:hAnsi="Arial" w:cs="Arial"/>
        </w:rPr>
        <w:t>connection</w:t>
      </w:r>
      <w:proofErr w:type="spellEnd"/>
      <w:r w:rsidRPr="00E17634">
        <w:rPr>
          <w:rFonts w:ascii="Arial" w:hAnsi="Arial" w:cs="Arial"/>
        </w:rPr>
        <w:t xml:space="preserve"> </w:t>
      </w:r>
      <w:proofErr w:type="spellStart"/>
      <w:r w:rsidRPr="00E17634">
        <w:rPr>
          <w:rFonts w:ascii="Arial" w:hAnsi="Arial" w:cs="Arial"/>
        </w:rPr>
        <w:t>with</w:t>
      </w:r>
      <w:proofErr w:type="spellEnd"/>
      <w:r w:rsidRPr="00E17634">
        <w:rPr>
          <w:rFonts w:ascii="Arial" w:hAnsi="Arial" w:cs="Arial"/>
        </w:rPr>
        <w:t xml:space="preserve"> </w:t>
      </w:r>
      <w:proofErr w:type="spellStart"/>
      <w:r w:rsidRPr="00E17634">
        <w:rPr>
          <w:rFonts w:ascii="Arial" w:hAnsi="Arial" w:cs="Arial"/>
        </w:rPr>
        <w:t>pro</w:t>
      </w:r>
      <w:r w:rsidR="00EA5DD2">
        <w:rPr>
          <w:rFonts w:ascii="Arial" w:hAnsi="Arial" w:cs="Arial"/>
        </w:rPr>
        <w:t>viding</w:t>
      </w:r>
      <w:proofErr w:type="spellEnd"/>
      <w:r w:rsidR="00EA5DD2">
        <w:rPr>
          <w:rFonts w:ascii="Arial" w:hAnsi="Arial" w:cs="Arial"/>
        </w:rPr>
        <w:t xml:space="preserve"> </w:t>
      </w:r>
      <w:proofErr w:type="spellStart"/>
      <w:r w:rsidR="00EA5DD2">
        <w:rPr>
          <w:rFonts w:ascii="Arial" w:hAnsi="Arial" w:cs="Arial"/>
        </w:rPr>
        <w:t>the</w:t>
      </w:r>
      <w:proofErr w:type="spellEnd"/>
      <w:r w:rsidR="00EA5DD2">
        <w:rPr>
          <w:rFonts w:ascii="Arial" w:hAnsi="Arial" w:cs="Arial"/>
        </w:rPr>
        <w:t xml:space="preserve"> </w:t>
      </w:r>
      <w:proofErr w:type="spellStart"/>
      <w:r w:rsidR="00EA5DD2">
        <w:rPr>
          <w:rFonts w:ascii="Arial" w:hAnsi="Arial" w:cs="Arial"/>
        </w:rPr>
        <w:t>exchange</w:t>
      </w:r>
      <w:proofErr w:type="spellEnd"/>
      <w:r w:rsidR="00EA5DD2">
        <w:rPr>
          <w:rFonts w:ascii="Arial" w:hAnsi="Arial" w:cs="Arial"/>
        </w:rPr>
        <w:t xml:space="preserve"> </w:t>
      </w:r>
      <w:proofErr w:type="spellStart"/>
      <w:r w:rsidR="00EA5DD2">
        <w:rPr>
          <w:rFonts w:ascii="Arial" w:hAnsi="Arial" w:cs="Arial"/>
        </w:rPr>
        <w:t>of</w:t>
      </w:r>
      <w:proofErr w:type="spellEnd"/>
      <w:r w:rsidR="00EA5DD2">
        <w:rPr>
          <w:rFonts w:ascii="Arial" w:hAnsi="Arial" w:cs="Arial"/>
        </w:rPr>
        <w:t xml:space="preserve"> </w:t>
      </w:r>
      <w:proofErr w:type="spellStart"/>
      <w:r w:rsidR="00EA5DD2">
        <w:rPr>
          <w:rFonts w:ascii="Arial" w:hAnsi="Arial" w:cs="Arial"/>
        </w:rPr>
        <w:t>currency</w:t>
      </w:r>
      <w:proofErr w:type="spellEnd"/>
      <w:r w:rsidR="00EA5DD2">
        <w:rPr>
          <w:rFonts w:ascii="Arial" w:hAnsi="Arial" w:cs="Arial"/>
        </w:rPr>
        <w:t>;</w:t>
      </w:r>
    </w:p>
    <w:p w:rsidR="00EA5DD2" w:rsidRPr="00EA5DD2" w:rsidRDefault="00EA5DD2" w:rsidP="003F1E99">
      <w:pPr>
        <w:numPr>
          <w:ilvl w:val="0"/>
          <w:numId w:val="17"/>
        </w:numPr>
        <w:ind w:left="426" w:hanging="284"/>
        <w:jc w:val="both"/>
        <w:rPr>
          <w:rFonts w:ascii="Arial" w:hAnsi="Arial" w:cs="Arial"/>
          <w:lang w:val="en-US"/>
        </w:rPr>
      </w:pPr>
      <w:proofErr w:type="gramStart"/>
      <w:r w:rsidRPr="00EA5DD2">
        <w:rPr>
          <w:rFonts w:ascii="Arial" w:hAnsi="Arial" w:cs="Arial"/>
          <w:lang w:val="en-US"/>
        </w:rPr>
        <w:t>the</w:t>
      </w:r>
      <w:proofErr w:type="gramEnd"/>
      <w:r w:rsidRPr="00EA5DD2">
        <w:rPr>
          <w:rFonts w:ascii="Arial" w:hAnsi="Arial" w:cs="Arial"/>
          <w:lang w:val="en-US"/>
        </w:rPr>
        <w:t xml:space="preserve"> provider of a long-term investment product when providing that product</w:t>
      </w:r>
      <w:r>
        <w:rPr>
          <w:rFonts w:ascii="Arial" w:hAnsi="Arial" w:cs="Arial"/>
          <w:lang w:val="en-US"/>
        </w:rPr>
        <w:t>.</w:t>
      </w:r>
    </w:p>
    <w:p w:rsidR="00811C2E" w:rsidRPr="00E17634" w:rsidRDefault="00811C2E" w:rsidP="00944D92">
      <w:pPr>
        <w:jc w:val="both"/>
        <w:rPr>
          <w:rFonts w:ascii="Arial" w:hAnsi="Arial" w:cs="Arial"/>
          <w:i/>
          <w:sz w:val="16"/>
          <w:lang w:val="en-GB"/>
        </w:rPr>
      </w:pPr>
    </w:p>
    <w:p w:rsidR="00811C2E" w:rsidRPr="00E17634" w:rsidRDefault="00811C2E" w:rsidP="00811C2E">
      <w:pPr>
        <w:jc w:val="both"/>
        <w:rPr>
          <w:rFonts w:ascii="Arial" w:hAnsi="Arial" w:cs="Arial"/>
          <w:lang w:val="en-GB"/>
        </w:rPr>
      </w:pPr>
      <w:r w:rsidRPr="00E17634">
        <w:rPr>
          <w:rFonts w:ascii="Arial" w:hAnsi="Arial" w:cs="Arial"/>
          <w:lang w:val="en-GB"/>
        </w:rPr>
        <w:t>The Financial Arbitrator is authorized to decide the dispute even if there is a valid arbitration clause.</w:t>
      </w:r>
    </w:p>
    <w:p w:rsidR="00811C2E" w:rsidRPr="00E17634" w:rsidRDefault="00811C2E" w:rsidP="003F1E57">
      <w:pPr>
        <w:jc w:val="both"/>
        <w:rPr>
          <w:rFonts w:ascii="Arial" w:hAnsi="Arial" w:cs="Arial"/>
          <w:sz w:val="16"/>
          <w:lang w:val="en-GB"/>
        </w:rPr>
      </w:pPr>
    </w:p>
    <w:p w:rsidR="003F1E57" w:rsidRPr="00E17634" w:rsidRDefault="004A1094" w:rsidP="003F1E57">
      <w:pPr>
        <w:jc w:val="both"/>
        <w:rPr>
          <w:rFonts w:ascii="Arial" w:hAnsi="Arial" w:cs="Arial"/>
          <w:lang w:val="en-GB"/>
        </w:rPr>
      </w:pPr>
      <w:r w:rsidRPr="00E17634">
        <w:rPr>
          <w:rFonts w:ascii="Arial" w:hAnsi="Arial" w:cs="Arial"/>
          <w:lang w:val="en-GB"/>
        </w:rPr>
        <w:t xml:space="preserve">The proceedings before the Financial Arbitrator shall be conducted </w:t>
      </w:r>
      <w:r w:rsidR="00D2767E" w:rsidRPr="00E17634">
        <w:rPr>
          <w:rFonts w:ascii="Arial" w:hAnsi="Arial" w:cs="Arial"/>
          <w:lang w:val="en-GB"/>
        </w:rPr>
        <w:t>pursuant</w:t>
      </w:r>
      <w:r w:rsidR="008247F2" w:rsidRPr="00E17634">
        <w:rPr>
          <w:rFonts w:ascii="Arial" w:hAnsi="Arial" w:cs="Arial"/>
          <w:lang w:val="en-GB"/>
        </w:rPr>
        <w:t xml:space="preserve"> to the Financial Arbitrator Act and</w:t>
      </w:r>
      <w:r w:rsidR="00871573" w:rsidRPr="00E17634">
        <w:rPr>
          <w:rFonts w:ascii="Arial" w:hAnsi="Arial" w:cs="Arial"/>
          <w:lang w:val="en-GB"/>
        </w:rPr>
        <w:t>,</w:t>
      </w:r>
      <w:r w:rsidR="008247F2" w:rsidRPr="00E17634">
        <w:rPr>
          <w:rFonts w:ascii="Arial" w:hAnsi="Arial" w:cs="Arial"/>
          <w:lang w:val="en-GB"/>
        </w:rPr>
        <w:t xml:space="preserve"> </w:t>
      </w:r>
      <w:r w:rsidR="00D2767E" w:rsidRPr="00E17634">
        <w:rPr>
          <w:rFonts w:ascii="Arial" w:hAnsi="Arial" w:cs="Arial"/>
          <w:lang w:val="en-GB"/>
        </w:rPr>
        <w:t>adequately</w:t>
      </w:r>
      <w:r w:rsidR="00871573" w:rsidRPr="00E17634">
        <w:rPr>
          <w:rFonts w:ascii="Arial" w:hAnsi="Arial" w:cs="Arial"/>
          <w:lang w:val="en-GB"/>
        </w:rPr>
        <w:t>,</w:t>
      </w:r>
      <w:r w:rsidR="00D2767E" w:rsidRPr="00E17634">
        <w:rPr>
          <w:rFonts w:ascii="Arial" w:hAnsi="Arial" w:cs="Arial"/>
          <w:lang w:val="en-GB"/>
        </w:rPr>
        <w:t xml:space="preserve"> pursuant to </w:t>
      </w:r>
      <w:r w:rsidR="00871573" w:rsidRPr="00E17634">
        <w:rPr>
          <w:rFonts w:ascii="Arial" w:hAnsi="Arial" w:cs="Arial"/>
          <w:lang w:val="en-GB"/>
        </w:rPr>
        <w:t xml:space="preserve">the Act No. 500/2004 Coll., Administrative </w:t>
      </w:r>
      <w:r w:rsidR="0093196C" w:rsidRPr="00E17634">
        <w:rPr>
          <w:rFonts w:ascii="Arial" w:hAnsi="Arial" w:cs="Arial"/>
          <w:lang w:val="en-GB"/>
        </w:rPr>
        <w:t>Procedure Code</w:t>
      </w:r>
      <w:r w:rsidR="00871573" w:rsidRPr="00E17634">
        <w:rPr>
          <w:rFonts w:ascii="Arial" w:hAnsi="Arial" w:cs="Arial"/>
          <w:lang w:val="en-GB"/>
        </w:rPr>
        <w:t xml:space="preserve">, </w:t>
      </w:r>
      <w:r w:rsidR="007F5E16" w:rsidRPr="00E17634">
        <w:rPr>
          <w:rFonts w:ascii="Arial" w:hAnsi="Arial" w:cs="Arial"/>
          <w:lang w:val="en-GB"/>
        </w:rPr>
        <w:t xml:space="preserve">as amended (hereinafter referred to as “the Administrative </w:t>
      </w:r>
      <w:r w:rsidR="0093196C" w:rsidRPr="00E17634">
        <w:rPr>
          <w:rFonts w:ascii="Arial" w:hAnsi="Arial" w:cs="Arial"/>
          <w:lang w:val="en-GB"/>
        </w:rPr>
        <w:t>Procedure Code</w:t>
      </w:r>
      <w:r w:rsidR="007F5E16" w:rsidRPr="00E17634">
        <w:rPr>
          <w:rFonts w:ascii="Arial" w:hAnsi="Arial" w:cs="Arial"/>
          <w:lang w:val="en-GB"/>
        </w:rPr>
        <w:t xml:space="preserve">”), </w:t>
      </w:r>
      <w:r w:rsidR="00871573" w:rsidRPr="00E17634">
        <w:rPr>
          <w:rFonts w:ascii="Arial" w:hAnsi="Arial" w:cs="Arial"/>
          <w:lang w:val="en-GB"/>
        </w:rPr>
        <w:t>unless the Financial Arbitrator Act states differently</w:t>
      </w:r>
      <w:r w:rsidR="003F1E57" w:rsidRPr="00E17634">
        <w:rPr>
          <w:rFonts w:ascii="Arial" w:hAnsi="Arial" w:cs="Arial"/>
          <w:lang w:val="en-GB"/>
        </w:rPr>
        <w:t xml:space="preserve">. </w:t>
      </w:r>
    </w:p>
    <w:p w:rsidR="00363FEC" w:rsidRPr="00E17634" w:rsidRDefault="00363FEC" w:rsidP="003F1E57">
      <w:pPr>
        <w:jc w:val="both"/>
        <w:rPr>
          <w:rFonts w:ascii="Arial" w:hAnsi="Arial" w:cs="Arial"/>
          <w:sz w:val="16"/>
          <w:lang w:val="en-GB"/>
        </w:rPr>
      </w:pPr>
    </w:p>
    <w:p w:rsidR="00871573" w:rsidRPr="00E17634" w:rsidRDefault="00871573" w:rsidP="00871573">
      <w:pPr>
        <w:jc w:val="both"/>
        <w:rPr>
          <w:rFonts w:ascii="Arial" w:hAnsi="Arial" w:cs="Arial"/>
          <w:lang w:val="en-GB"/>
        </w:rPr>
      </w:pPr>
      <w:r w:rsidRPr="00E17634">
        <w:rPr>
          <w:rFonts w:ascii="Arial" w:hAnsi="Arial" w:cs="Arial"/>
          <w:lang w:val="en-GB"/>
        </w:rPr>
        <w:t>According to Sec. 8 of the Financial Arbitrator Act the proceedings shall be commenced by a</w:t>
      </w:r>
      <w:r w:rsidR="0089151E" w:rsidRPr="00E17634">
        <w:rPr>
          <w:rFonts w:ascii="Arial" w:hAnsi="Arial" w:cs="Arial"/>
          <w:lang w:val="en-GB"/>
        </w:rPr>
        <w:t> </w:t>
      </w:r>
      <w:r w:rsidR="006715E6" w:rsidRPr="00E17634">
        <w:rPr>
          <w:rFonts w:ascii="Arial" w:hAnsi="Arial" w:cs="Arial"/>
          <w:lang w:val="en-GB"/>
        </w:rPr>
        <w:t>c</w:t>
      </w:r>
      <w:r w:rsidR="00165988" w:rsidRPr="00E17634">
        <w:rPr>
          <w:rFonts w:ascii="Arial" w:hAnsi="Arial" w:cs="Arial"/>
          <w:lang w:val="en-GB"/>
        </w:rPr>
        <w:t>omplaint</w:t>
      </w:r>
      <w:r w:rsidRPr="00E17634">
        <w:rPr>
          <w:rFonts w:ascii="Arial" w:hAnsi="Arial" w:cs="Arial"/>
          <w:lang w:val="en-GB"/>
        </w:rPr>
        <w:t xml:space="preserve"> filed by a </w:t>
      </w:r>
      <w:r w:rsidR="00165988" w:rsidRPr="00E17634">
        <w:rPr>
          <w:rFonts w:ascii="Arial" w:hAnsi="Arial" w:cs="Arial"/>
          <w:lang w:val="en-GB"/>
        </w:rPr>
        <w:t>Complainant</w:t>
      </w:r>
      <w:r w:rsidRPr="00E17634">
        <w:rPr>
          <w:rFonts w:ascii="Arial" w:hAnsi="Arial" w:cs="Arial"/>
          <w:lang w:val="en-GB"/>
        </w:rPr>
        <w:t xml:space="preserve">. The </w:t>
      </w:r>
      <w:r w:rsidR="006715E6" w:rsidRPr="00E17634">
        <w:rPr>
          <w:rFonts w:ascii="Arial" w:hAnsi="Arial" w:cs="Arial"/>
          <w:lang w:val="en-GB"/>
        </w:rPr>
        <w:t>c</w:t>
      </w:r>
      <w:r w:rsidR="00165988" w:rsidRPr="00E17634">
        <w:rPr>
          <w:rFonts w:ascii="Arial" w:hAnsi="Arial" w:cs="Arial"/>
          <w:lang w:val="en-GB"/>
        </w:rPr>
        <w:t>omplaint</w:t>
      </w:r>
      <w:r w:rsidRPr="00E17634">
        <w:rPr>
          <w:rFonts w:ascii="Arial" w:hAnsi="Arial" w:cs="Arial"/>
          <w:lang w:val="en-GB"/>
        </w:rPr>
        <w:t xml:space="preserve"> shall include, in accordance with Sec</w:t>
      </w:r>
      <w:r w:rsidR="00776AEA" w:rsidRPr="00E17634">
        <w:rPr>
          <w:rFonts w:ascii="Arial" w:hAnsi="Arial" w:cs="Arial"/>
          <w:lang w:val="en-GB"/>
        </w:rPr>
        <w:t>.</w:t>
      </w:r>
      <w:r w:rsidR="006715E6" w:rsidRPr="00E17634">
        <w:rPr>
          <w:rFonts w:ascii="Arial" w:hAnsi="Arial" w:cs="Arial"/>
          <w:lang w:val="en-GB"/>
        </w:rPr>
        <w:t> </w:t>
      </w:r>
      <w:r w:rsidRPr="00E17634">
        <w:rPr>
          <w:rFonts w:ascii="Arial" w:hAnsi="Arial" w:cs="Arial"/>
          <w:lang w:val="en-GB"/>
        </w:rPr>
        <w:t xml:space="preserve">10 Par. 1 of Financial Arbitrator Act, the following: </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lastRenderedPageBreak/>
        <w:t>a)</w:t>
      </w:r>
      <w:r w:rsidRPr="00E17634">
        <w:rPr>
          <w:rFonts w:ascii="Arial" w:hAnsi="Arial" w:cs="Arial"/>
          <w:lang w:val="en-GB"/>
        </w:rPr>
        <w:tab/>
      </w:r>
      <w:proofErr w:type="gramStart"/>
      <w:r w:rsidRPr="00E17634">
        <w:rPr>
          <w:rFonts w:ascii="Arial" w:hAnsi="Arial" w:cs="Arial"/>
          <w:lang w:val="en-GB"/>
        </w:rPr>
        <w:t>designation</w:t>
      </w:r>
      <w:proofErr w:type="gramEnd"/>
      <w:r w:rsidRPr="00E17634">
        <w:rPr>
          <w:rFonts w:ascii="Arial" w:hAnsi="Arial" w:cs="Arial"/>
          <w:lang w:val="en-GB"/>
        </w:rPr>
        <w:t xml:space="preserve"> of the parties,</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b)</w:t>
      </w:r>
      <w:r w:rsidRPr="00E17634">
        <w:rPr>
          <w:rFonts w:ascii="Arial" w:hAnsi="Arial" w:cs="Arial"/>
          <w:lang w:val="en-GB"/>
        </w:rPr>
        <w:tab/>
      </w:r>
      <w:proofErr w:type="gramStart"/>
      <w:r w:rsidRPr="00E17634">
        <w:rPr>
          <w:rFonts w:ascii="Arial" w:hAnsi="Arial" w:cs="Arial"/>
          <w:lang w:val="en-GB"/>
        </w:rPr>
        <w:t>evidence</w:t>
      </w:r>
      <w:proofErr w:type="gramEnd"/>
      <w:r w:rsidRPr="00E17634">
        <w:rPr>
          <w:rFonts w:ascii="Arial" w:hAnsi="Arial" w:cs="Arial"/>
          <w:lang w:val="en-GB"/>
        </w:rPr>
        <w:t xml:space="preserve"> proving that the </w:t>
      </w:r>
      <w:r w:rsidR="00165988" w:rsidRPr="00E17634">
        <w:rPr>
          <w:rFonts w:ascii="Arial" w:hAnsi="Arial" w:cs="Arial"/>
          <w:lang w:val="en-GB"/>
        </w:rPr>
        <w:t>Complainant</w:t>
      </w:r>
      <w:r w:rsidR="0089151E" w:rsidRPr="00E17634">
        <w:rPr>
          <w:rFonts w:ascii="Arial" w:hAnsi="Arial" w:cs="Arial"/>
          <w:lang w:val="en-GB"/>
        </w:rPr>
        <w:t xml:space="preserve"> has unsuccessfully </w:t>
      </w:r>
      <w:r w:rsidRPr="00E17634">
        <w:rPr>
          <w:rFonts w:ascii="Arial" w:hAnsi="Arial" w:cs="Arial"/>
          <w:lang w:val="en-GB"/>
        </w:rPr>
        <w:t>requested remedies from the institution,</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 xml:space="preserve">c) </w:t>
      </w:r>
      <w:r w:rsidRPr="00E17634">
        <w:rPr>
          <w:rFonts w:ascii="Arial" w:hAnsi="Arial" w:cs="Arial"/>
          <w:lang w:val="en-GB"/>
        </w:rPr>
        <w:tab/>
      </w:r>
      <w:proofErr w:type="gramStart"/>
      <w:r w:rsidRPr="00E17634">
        <w:rPr>
          <w:rFonts w:ascii="Arial" w:hAnsi="Arial" w:cs="Arial"/>
          <w:lang w:val="en-GB"/>
        </w:rPr>
        <w:t>complete</w:t>
      </w:r>
      <w:proofErr w:type="gramEnd"/>
      <w:r w:rsidRPr="00E17634">
        <w:rPr>
          <w:rFonts w:ascii="Arial" w:hAnsi="Arial" w:cs="Arial"/>
          <w:lang w:val="en-GB"/>
        </w:rPr>
        <w:t xml:space="preserve"> and comprehensible description of the case,</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 xml:space="preserve">d) </w:t>
      </w:r>
      <w:r w:rsidRPr="00E17634">
        <w:rPr>
          <w:rFonts w:ascii="Arial" w:hAnsi="Arial" w:cs="Arial"/>
          <w:lang w:val="en-GB"/>
        </w:rPr>
        <w:tab/>
      </w:r>
      <w:proofErr w:type="gramStart"/>
      <w:r w:rsidRPr="00E17634">
        <w:rPr>
          <w:rFonts w:ascii="Arial" w:hAnsi="Arial" w:cs="Arial"/>
          <w:lang w:val="en-GB"/>
        </w:rPr>
        <w:t>evidence</w:t>
      </w:r>
      <w:proofErr w:type="gramEnd"/>
      <w:r w:rsidRPr="00E17634">
        <w:rPr>
          <w:rFonts w:ascii="Arial" w:hAnsi="Arial" w:cs="Arial"/>
          <w:lang w:val="en-GB"/>
        </w:rPr>
        <w:t xml:space="preserve"> or designation of evidence,</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e)</w:t>
      </w:r>
      <w:r w:rsidRPr="00E17634">
        <w:rPr>
          <w:rFonts w:ascii="Arial" w:hAnsi="Arial" w:cs="Arial"/>
          <w:lang w:val="en-GB"/>
        </w:rPr>
        <w:tab/>
      </w:r>
      <w:proofErr w:type="gramStart"/>
      <w:r w:rsidRPr="00E17634">
        <w:rPr>
          <w:rFonts w:ascii="Arial" w:hAnsi="Arial" w:cs="Arial"/>
          <w:lang w:val="en-GB"/>
        </w:rPr>
        <w:t>remedy</w:t>
      </w:r>
      <w:proofErr w:type="gramEnd"/>
      <w:r w:rsidRPr="00E17634">
        <w:rPr>
          <w:rFonts w:ascii="Arial" w:hAnsi="Arial" w:cs="Arial"/>
          <w:lang w:val="en-GB"/>
        </w:rPr>
        <w:t xml:space="preserve"> requested,</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 xml:space="preserve">f) </w:t>
      </w:r>
      <w:r w:rsidRPr="00E17634">
        <w:rPr>
          <w:rFonts w:ascii="Arial" w:hAnsi="Arial" w:cs="Arial"/>
          <w:lang w:val="en-GB"/>
        </w:rPr>
        <w:tab/>
        <w:t xml:space="preserve">statement that the </w:t>
      </w:r>
      <w:r w:rsidR="00165988" w:rsidRPr="00E17634">
        <w:rPr>
          <w:rFonts w:ascii="Arial" w:hAnsi="Arial" w:cs="Arial"/>
          <w:lang w:val="en-GB"/>
        </w:rPr>
        <w:t>Complainant</w:t>
      </w:r>
      <w:r w:rsidRPr="00E17634">
        <w:rPr>
          <w:rFonts w:ascii="Arial" w:hAnsi="Arial" w:cs="Arial"/>
          <w:lang w:val="en-GB"/>
        </w:rPr>
        <w:t xml:space="preserve"> has not filed a lawsuit with the court of competent jurisdiction, or a statement of claim with the arbitration court or the arbitrator in the matter, and that he/she has not entered into a settlement agreement regarding the subject of the dispute, and that he/she is aware that the award issued by the Financial Arbitrator shall be binding; </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 xml:space="preserve">g) </w:t>
      </w:r>
      <w:r w:rsidRPr="00E17634">
        <w:rPr>
          <w:rFonts w:ascii="Arial" w:hAnsi="Arial" w:cs="Arial"/>
          <w:lang w:val="en-GB"/>
        </w:rPr>
        <w:tab/>
      </w:r>
      <w:proofErr w:type="gramStart"/>
      <w:r w:rsidRPr="00E17634">
        <w:rPr>
          <w:rFonts w:ascii="Arial" w:hAnsi="Arial" w:cs="Arial"/>
          <w:lang w:val="en-GB"/>
        </w:rPr>
        <w:t>power</w:t>
      </w:r>
      <w:proofErr w:type="gramEnd"/>
      <w:r w:rsidRPr="00E17634">
        <w:rPr>
          <w:rFonts w:ascii="Arial" w:hAnsi="Arial" w:cs="Arial"/>
          <w:lang w:val="en-GB"/>
        </w:rPr>
        <w:t xml:space="preserve"> of attorney, provided that an appointed representative acts on behalf of the </w:t>
      </w:r>
      <w:r w:rsidR="00165988" w:rsidRPr="00E17634">
        <w:rPr>
          <w:rFonts w:ascii="Arial" w:hAnsi="Arial" w:cs="Arial"/>
          <w:lang w:val="en-GB"/>
        </w:rPr>
        <w:t>Complainant</w:t>
      </w:r>
      <w:r w:rsidRPr="00E17634">
        <w:rPr>
          <w:rFonts w:ascii="Arial" w:hAnsi="Arial" w:cs="Arial"/>
          <w:lang w:val="en-GB"/>
        </w:rPr>
        <w:t xml:space="preserve"> in the proceedings;</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 xml:space="preserve">h) </w:t>
      </w:r>
      <w:r w:rsidRPr="00E17634">
        <w:rPr>
          <w:rFonts w:ascii="Arial" w:hAnsi="Arial" w:cs="Arial"/>
          <w:lang w:val="en-GB"/>
        </w:rPr>
        <w:tab/>
      </w:r>
      <w:proofErr w:type="gramStart"/>
      <w:r w:rsidRPr="00E17634">
        <w:rPr>
          <w:rFonts w:ascii="Arial" w:hAnsi="Arial" w:cs="Arial"/>
          <w:lang w:val="en-GB"/>
        </w:rPr>
        <w:t>date</w:t>
      </w:r>
      <w:proofErr w:type="gramEnd"/>
      <w:r w:rsidRPr="00E17634">
        <w:rPr>
          <w:rFonts w:ascii="Arial" w:hAnsi="Arial" w:cs="Arial"/>
          <w:lang w:val="en-GB"/>
        </w:rPr>
        <w:t xml:space="preserve"> and signature of the </w:t>
      </w:r>
      <w:r w:rsidR="00165988" w:rsidRPr="00E17634">
        <w:rPr>
          <w:rFonts w:ascii="Arial" w:hAnsi="Arial" w:cs="Arial"/>
          <w:lang w:val="en-GB"/>
        </w:rPr>
        <w:t>Complainant</w:t>
      </w:r>
      <w:r w:rsidRPr="00E17634">
        <w:rPr>
          <w:rFonts w:ascii="Arial" w:hAnsi="Arial" w:cs="Arial"/>
          <w:lang w:val="en-GB"/>
        </w:rPr>
        <w:t>.</w:t>
      </w:r>
    </w:p>
    <w:p w:rsidR="00871573" w:rsidRPr="00E17634" w:rsidRDefault="00871573" w:rsidP="00871573">
      <w:pPr>
        <w:jc w:val="both"/>
        <w:rPr>
          <w:rFonts w:ascii="Arial" w:hAnsi="Arial" w:cs="Arial"/>
          <w:sz w:val="16"/>
          <w:lang w:val="en-GB"/>
        </w:rPr>
      </w:pPr>
    </w:p>
    <w:p w:rsidR="00871573" w:rsidRPr="00E17634" w:rsidRDefault="00776A25" w:rsidP="00871573">
      <w:pPr>
        <w:jc w:val="both"/>
        <w:rPr>
          <w:rFonts w:ascii="Arial" w:hAnsi="Arial" w:cs="Arial"/>
          <w:lang w:val="en-GB"/>
        </w:rPr>
      </w:pPr>
      <w:r w:rsidRPr="00E17634">
        <w:rPr>
          <w:rFonts w:ascii="Arial" w:hAnsi="Arial" w:cs="Arial"/>
          <w:lang w:val="en-GB"/>
        </w:rPr>
        <w:t>Pursuant to Sec. 9 of the Financial Arbitrator Act t</w:t>
      </w:r>
      <w:r w:rsidR="00871573" w:rsidRPr="00E17634">
        <w:rPr>
          <w:rFonts w:ascii="Arial" w:hAnsi="Arial" w:cs="Arial"/>
          <w:lang w:val="en-GB"/>
        </w:rPr>
        <w:t>here might be circumstances preventing the dispute from being decided by the F</w:t>
      </w:r>
      <w:r w:rsidR="00D95CEB" w:rsidRPr="00E17634">
        <w:rPr>
          <w:rFonts w:ascii="Arial" w:hAnsi="Arial" w:cs="Arial"/>
          <w:lang w:val="en-GB"/>
        </w:rPr>
        <w:t>inancial Arbitrator:</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a)</w:t>
      </w:r>
      <w:r w:rsidRPr="00E17634">
        <w:rPr>
          <w:rFonts w:ascii="Arial" w:hAnsi="Arial" w:cs="Arial"/>
          <w:lang w:val="en-GB"/>
        </w:rPr>
        <w:tab/>
      </w:r>
      <w:proofErr w:type="gramStart"/>
      <w:r w:rsidRPr="00E17634">
        <w:rPr>
          <w:rFonts w:ascii="Arial" w:hAnsi="Arial" w:cs="Arial"/>
          <w:lang w:val="en-GB"/>
        </w:rPr>
        <w:t>the</w:t>
      </w:r>
      <w:proofErr w:type="gramEnd"/>
      <w:r w:rsidRPr="00E17634">
        <w:rPr>
          <w:rFonts w:ascii="Arial" w:hAnsi="Arial" w:cs="Arial"/>
          <w:lang w:val="en-GB"/>
        </w:rPr>
        <w:t xml:space="preserve"> Financial Arbitrator is not authorized to decide the dispute,</w:t>
      </w:r>
    </w:p>
    <w:p w:rsidR="00871573" w:rsidRPr="00E17634" w:rsidRDefault="00871573" w:rsidP="00871573">
      <w:pPr>
        <w:ind w:left="426" w:hanging="284"/>
        <w:jc w:val="both"/>
        <w:rPr>
          <w:rFonts w:ascii="Arial" w:hAnsi="Arial" w:cs="Arial"/>
          <w:lang w:val="en-GB"/>
        </w:rPr>
      </w:pPr>
      <w:r w:rsidRPr="00E17634">
        <w:rPr>
          <w:rFonts w:ascii="Arial" w:hAnsi="Arial" w:cs="Arial"/>
          <w:lang w:val="en-GB"/>
        </w:rPr>
        <w:t>b)</w:t>
      </w:r>
      <w:r w:rsidRPr="00E17634">
        <w:rPr>
          <w:rFonts w:ascii="Arial" w:hAnsi="Arial" w:cs="Arial"/>
          <w:lang w:val="en-GB"/>
        </w:rPr>
        <w:tab/>
      </w:r>
      <w:proofErr w:type="gramStart"/>
      <w:r w:rsidRPr="00E17634">
        <w:rPr>
          <w:rFonts w:ascii="Arial" w:hAnsi="Arial" w:cs="Arial"/>
          <w:lang w:val="en-GB"/>
        </w:rPr>
        <w:t>the</w:t>
      </w:r>
      <w:proofErr w:type="gramEnd"/>
      <w:r w:rsidRPr="00E17634">
        <w:rPr>
          <w:rFonts w:ascii="Arial" w:hAnsi="Arial" w:cs="Arial"/>
          <w:lang w:val="en-GB"/>
        </w:rPr>
        <w:t xml:space="preserve"> dispute has been decided in merits by the court of competent jurisdiction or the court proceedings have been initiated,</w:t>
      </w:r>
    </w:p>
    <w:p w:rsidR="00871573" w:rsidRPr="00E17634" w:rsidRDefault="00871573" w:rsidP="00B50644">
      <w:pPr>
        <w:widowControl w:val="0"/>
        <w:ind w:left="426" w:hanging="284"/>
        <w:jc w:val="both"/>
        <w:rPr>
          <w:rFonts w:ascii="Arial" w:hAnsi="Arial" w:cs="Arial"/>
          <w:lang w:val="en-GB"/>
        </w:rPr>
      </w:pPr>
      <w:r w:rsidRPr="00E17634">
        <w:rPr>
          <w:rFonts w:ascii="Arial" w:hAnsi="Arial" w:cs="Arial"/>
          <w:lang w:val="en-GB"/>
        </w:rPr>
        <w:t>c)</w:t>
      </w:r>
      <w:r w:rsidRPr="00E17634">
        <w:rPr>
          <w:rFonts w:ascii="Arial" w:hAnsi="Arial" w:cs="Arial"/>
          <w:lang w:val="en-GB"/>
        </w:rPr>
        <w:tab/>
      </w:r>
      <w:proofErr w:type="gramStart"/>
      <w:r w:rsidRPr="00E17634">
        <w:rPr>
          <w:rFonts w:ascii="Arial" w:hAnsi="Arial" w:cs="Arial"/>
          <w:lang w:val="en-GB"/>
        </w:rPr>
        <w:t>the</w:t>
      </w:r>
      <w:proofErr w:type="gramEnd"/>
      <w:r w:rsidRPr="00E17634">
        <w:rPr>
          <w:rFonts w:ascii="Arial" w:hAnsi="Arial" w:cs="Arial"/>
          <w:lang w:val="en-GB"/>
        </w:rPr>
        <w:t xml:space="preserve"> dispute is currently heard or has been decided by the Financial Arbitrator,</w:t>
      </w:r>
    </w:p>
    <w:p w:rsidR="00871573" w:rsidRPr="00E17634" w:rsidRDefault="00871573" w:rsidP="00B50644">
      <w:pPr>
        <w:widowControl w:val="0"/>
        <w:ind w:left="426" w:hanging="284"/>
        <w:jc w:val="both"/>
        <w:rPr>
          <w:rFonts w:ascii="Arial" w:hAnsi="Arial" w:cs="Arial"/>
          <w:b/>
          <w:lang w:val="en-GB"/>
        </w:rPr>
      </w:pPr>
      <w:r w:rsidRPr="00E17634">
        <w:rPr>
          <w:rFonts w:ascii="Arial" w:hAnsi="Arial" w:cs="Arial"/>
          <w:lang w:val="en-GB"/>
        </w:rPr>
        <w:t>d)</w:t>
      </w:r>
      <w:r w:rsidRPr="00E17634">
        <w:rPr>
          <w:rFonts w:ascii="Arial" w:hAnsi="Arial" w:cs="Arial"/>
          <w:lang w:val="en-GB"/>
        </w:rPr>
        <w:tab/>
      </w:r>
      <w:proofErr w:type="gramStart"/>
      <w:r w:rsidRPr="00E17634">
        <w:rPr>
          <w:rFonts w:ascii="Arial" w:hAnsi="Arial" w:cs="Arial"/>
          <w:lang w:val="en-GB"/>
        </w:rPr>
        <w:t>the</w:t>
      </w:r>
      <w:proofErr w:type="gramEnd"/>
      <w:r w:rsidRPr="00E17634">
        <w:rPr>
          <w:rFonts w:ascii="Arial" w:hAnsi="Arial" w:cs="Arial"/>
          <w:lang w:val="en-GB"/>
        </w:rPr>
        <w:t xml:space="preserve"> dispute has been decided in merits in the arbitration proceedings or the arbitration proceedings have been initiated.</w:t>
      </w:r>
    </w:p>
    <w:p w:rsidR="00871573" w:rsidRPr="00E17634" w:rsidRDefault="00871573" w:rsidP="003F1E57">
      <w:pPr>
        <w:jc w:val="both"/>
        <w:rPr>
          <w:rFonts w:ascii="Arial" w:hAnsi="Arial" w:cs="Arial"/>
          <w:sz w:val="16"/>
          <w:szCs w:val="16"/>
          <w:lang w:val="en-GB"/>
        </w:rPr>
      </w:pPr>
    </w:p>
    <w:p w:rsidR="003F1E57" w:rsidRPr="00E17634" w:rsidRDefault="003F1E57" w:rsidP="003F1E57">
      <w:pPr>
        <w:pStyle w:val="Zkladntext"/>
        <w:jc w:val="both"/>
        <w:rPr>
          <w:rFonts w:ascii="Arial" w:hAnsi="Arial" w:cs="Arial"/>
          <w:sz w:val="28"/>
          <w:szCs w:val="28"/>
          <w:lang w:val="en-GB"/>
        </w:rPr>
      </w:pPr>
      <w:r w:rsidRPr="00E17634">
        <w:rPr>
          <w:rFonts w:ascii="Arial" w:hAnsi="Arial" w:cs="Arial"/>
          <w:sz w:val="28"/>
          <w:szCs w:val="28"/>
          <w:lang w:val="en-GB"/>
        </w:rPr>
        <w:t xml:space="preserve">G. </w:t>
      </w:r>
      <w:r w:rsidR="00B94EA4" w:rsidRPr="00E17634">
        <w:rPr>
          <w:rFonts w:ascii="Arial" w:hAnsi="Arial" w:cs="Arial"/>
          <w:sz w:val="28"/>
          <w:szCs w:val="28"/>
          <w:lang w:val="en-GB"/>
        </w:rPr>
        <w:t>Notice</w:t>
      </w:r>
    </w:p>
    <w:p w:rsidR="003F1E57" w:rsidRPr="00E17634" w:rsidRDefault="003F1E57" w:rsidP="003F1E57">
      <w:pPr>
        <w:pStyle w:val="Zkladntext"/>
        <w:jc w:val="both"/>
        <w:rPr>
          <w:rFonts w:ascii="Arial" w:hAnsi="Arial" w:cs="Arial"/>
          <w:b w:val="0"/>
          <w:sz w:val="16"/>
          <w:szCs w:val="16"/>
          <w:lang w:val="en-GB"/>
        </w:rPr>
      </w:pPr>
    </w:p>
    <w:p w:rsidR="003F1E57" w:rsidRPr="00E17634" w:rsidRDefault="00B94EA4" w:rsidP="00B94EA4">
      <w:pPr>
        <w:pStyle w:val="Zkladntext"/>
        <w:jc w:val="both"/>
        <w:rPr>
          <w:rFonts w:ascii="Arial" w:hAnsi="Arial" w:cs="Arial"/>
          <w:lang w:val="en-GB"/>
        </w:rPr>
      </w:pPr>
      <w:r w:rsidRPr="00E17634">
        <w:rPr>
          <w:rFonts w:ascii="Arial" w:hAnsi="Arial" w:cs="Arial"/>
          <w:b w:val="0"/>
          <w:sz w:val="24"/>
          <w:lang w:val="en-GB"/>
        </w:rPr>
        <w:t>Please make sure you read the information</w:t>
      </w:r>
      <w:r w:rsidR="00CB7686" w:rsidRPr="00E17634">
        <w:rPr>
          <w:rFonts w:ascii="Arial" w:hAnsi="Arial" w:cs="Arial"/>
          <w:b w:val="0"/>
          <w:sz w:val="24"/>
          <w:lang w:val="en-GB"/>
        </w:rPr>
        <w:t xml:space="preserve"> </w:t>
      </w:r>
      <w:r w:rsidR="00084420" w:rsidRPr="00E17634">
        <w:rPr>
          <w:rFonts w:ascii="Arial" w:hAnsi="Arial" w:cs="Arial"/>
          <w:b w:val="0"/>
          <w:sz w:val="24"/>
          <w:lang w:val="en-GB"/>
        </w:rPr>
        <w:t>under</w:t>
      </w:r>
      <w:r w:rsidRPr="00E17634">
        <w:rPr>
          <w:rFonts w:ascii="Arial" w:hAnsi="Arial" w:cs="Arial"/>
          <w:b w:val="0"/>
          <w:sz w:val="24"/>
          <w:lang w:val="en-GB"/>
        </w:rPr>
        <w:t xml:space="preserve"> section F. above. If you are still convinced that the Financial Arbitrator is authorized to decide your dispute, please make sure that you have completed the form properly and attached all the annexes.</w:t>
      </w:r>
    </w:p>
    <w:p w:rsidR="00C871B1" w:rsidRPr="00E17634" w:rsidRDefault="00C871B1" w:rsidP="00E774B7">
      <w:pPr>
        <w:jc w:val="both"/>
        <w:rPr>
          <w:rFonts w:ascii="Arial" w:hAnsi="Arial" w:cs="Arial"/>
          <w:sz w:val="16"/>
          <w:szCs w:val="16"/>
          <w:lang w:val="en-GB"/>
        </w:rPr>
      </w:pPr>
    </w:p>
    <w:p w:rsidR="003F1E57" w:rsidRPr="00E17634" w:rsidRDefault="003F1E57" w:rsidP="003F1E57">
      <w:pPr>
        <w:pStyle w:val="Zkladntext"/>
        <w:jc w:val="both"/>
        <w:rPr>
          <w:rFonts w:ascii="Arial" w:hAnsi="Arial" w:cs="Arial"/>
          <w:sz w:val="28"/>
          <w:szCs w:val="28"/>
          <w:lang w:val="en-GB"/>
        </w:rPr>
      </w:pPr>
      <w:r w:rsidRPr="00E17634">
        <w:rPr>
          <w:rFonts w:ascii="Arial" w:hAnsi="Arial" w:cs="Arial"/>
          <w:sz w:val="28"/>
          <w:szCs w:val="28"/>
          <w:lang w:val="en-GB"/>
        </w:rPr>
        <w:t xml:space="preserve">H. </w:t>
      </w:r>
      <w:r w:rsidR="00805CE6" w:rsidRPr="00E17634">
        <w:rPr>
          <w:rFonts w:ascii="Arial" w:hAnsi="Arial" w:cs="Arial"/>
          <w:sz w:val="28"/>
          <w:szCs w:val="28"/>
          <w:lang w:val="en-GB"/>
        </w:rPr>
        <w:t xml:space="preserve">Statement of the </w:t>
      </w:r>
      <w:r w:rsidR="00165988" w:rsidRPr="00E17634">
        <w:rPr>
          <w:rFonts w:ascii="Arial" w:hAnsi="Arial" w:cs="Arial"/>
          <w:sz w:val="28"/>
          <w:szCs w:val="28"/>
          <w:lang w:val="en-GB"/>
        </w:rPr>
        <w:t>Complainant</w:t>
      </w:r>
      <w:r w:rsidR="00805CE6" w:rsidRPr="00E17634">
        <w:rPr>
          <w:rFonts w:ascii="Arial" w:hAnsi="Arial" w:cs="Arial"/>
          <w:sz w:val="28"/>
          <w:szCs w:val="28"/>
          <w:lang w:val="en-GB"/>
        </w:rPr>
        <w:t xml:space="preserve"> and consent to process personal data</w:t>
      </w:r>
    </w:p>
    <w:p w:rsidR="003F1E57" w:rsidRPr="00E17634" w:rsidRDefault="003F1E57" w:rsidP="00E774B7">
      <w:pPr>
        <w:jc w:val="both"/>
        <w:rPr>
          <w:rFonts w:ascii="Arial" w:hAnsi="Arial" w:cs="Arial"/>
          <w:sz w:val="16"/>
          <w:szCs w:val="16"/>
          <w:lang w:val="en-GB"/>
        </w:rPr>
      </w:pPr>
    </w:p>
    <w:p w:rsidR="00AF6497" w:rsidRPr="00E17634" w:rsidRDefault="00AF6497" w:rsidP="00AF6497">
      <w:pPr>
        <w:jc w:val="both"/>
        <w:rPr>
          <w:rFonts w:ascii="Arial" w:hAnsi="Arial" w:cs="Arial"/>
          <w:lang w:val="en-GB"/>
        </w:rPr>
      </w:pPr>
      <w:r w:rsidRPr="00E17634">
        <w:rPr>
          <w:rFonts w:ascii="Arial" w:hAnsi="Arial" w:cs="Arial"/>
          <w:lang w:val="en-GB"/>
        </w:rPr>
        <w:t xml:space="preserve">According to Sec. 10 Par. 1 letter f) of the Financial Arbitrator Act I hereby declare that I have not filed a lawsuit with the court of competent jurisdiction, or a statement of claim with the arbitration court or the arbitrator in the matter, and that I have not entered into a settlement agreement regarding the subject of the dispute, and that I am aware that the award issued by the Financial Arbitrator shall be binding. </w:t>
      </w:r>
    </w:p>
    <w:p w:rsidR="00951A4B" w:rsidRPr="00E17634" w:rsidRDefault="00951A4B" w:rsidP="00804119">
      <w:pPr>
        <w:pStyle w:val="Zkladntext"/>
        <w:jc w:val="both"/>
        <w:outlineLvl w:val="0"/>
        <w:rPr>
          <w:rFonts w:ascii="Arial" w:hAnsi="Arial" w:cs="Arial"/>
          <w:b w:val="0"/>
          <w:sz w:val="16"/>
          <w:szCs w:val="16"/>
          <w:lang w:val="en-GB"/>
        </w:rPr>
      </w:pPr>
    </w:p>
    <w:p w:rsidR="00AF6497" w:rsidRPr="00E17634" w:rsidRDefault="00D35AC8" w:rsidP="00804119">
      <w:pPr>
        <w:pStyle w:val="Zkladntext"/>
        <w:jc w:val="both"/>
        <w:outlineLvl w:val="0"/>
        <w:rPr>
          <w:rFonts w:ascii="Arial" w:hAnsi="Arial" w:cs="Arial"/>
          <w:sz w:val="24"/>
          <w:lang w:val="en-GB"/>
        </w:rPr>
      </w:pPr>
      <w:r w:rsidRPr="00E17634">
        <w:rPr>
          <w:rFonts w:ascii="Arial" w:hAnsi="Arial" w:cs="Arial"/>
          <w:b w:val="0"/>
          <w:sz w:val="24"/>
          <w:lang w:val="en-GB"/>
        </w:rPr>
        <w:t xml:space="preserve">I hereby consent to </w:t>
      </w:r>
      <w:r w:rsidR="00730954" w:rsidRPr="00E17634">
        <w:rPr>
          <w:rFonts w:ascii="Arial" w:hAnsi="Arial" w:cs="Arial"/>
          <w:b w:val="0"/>
          <w:sz w:val="24"/>
          <w:lang w:val="en-GB"/>
        </w:rPr>
        <w:t xml:space="preserve">have </w:t>
      </w:r>
      <w:r w:rsidRPr="00E17634">
        <w:rPr>
          <w:rFonts w:ascii="Arial" w:hAnsi="Arial" w:cs="Arial"/>
          <w:b w:val="0"/>
          <w:sz w:val="24"/>
          <w:lang w:val="en-GB"/>
        </w:rPr>
        <w:t>my personal data</w:t>
      </w:r>
      <w:r w:rsidR="008252C4" w:rsidRPr="00E17634">
        <w:rPr>
          <w:rFonts w:ascii="Arial" w:hAnsi="Arial" w:cs="Arial"/>
          <w:b w:val="0"/>
          <w:sz w:val="24"/>
          <w:lang w:val="en-GB"/>
        </w:rPr>
        <w:t xml:space="preserve"> </w:t>
      </w:r>
      <w:r w:rsidRPr="00E17634">
        <w:rPr>
          <w:rFonts w:ascii="Arial" w:hAnsi="Arial" w:cs="Arial"/>
          <w:b w:val="0"/>
          <w:sz w:val="24"/>
          <w:lang w:val="en-GB"/>
        </w:rPr>
        <w:t xml:space="preserve">included in the </w:t>
      </w:r>
      <w:r w:rsidR="00D95CEB" w:rsidRPr="00E17634">
        <w:rPr>
          <w:rFonts w:ascii="Arial" w:hAnsi="Arial" w:cs="Arial"/>
          <w:b w:val="0"/>
          <w:sz w:val="24"/>
          <w:lang w:val="en-GB"/>
        </w:rPr>
        <w:t>c</w:t>
      </w:r>
      <w:r w:rsidR="00165988" w:rsidRPr="00E17634">
        <w:rPr>
          <w:rFonts w:ascii="Arial" w:hAnsi="Arial" w:cs="Arial"/>
          <w:b w:val="0"/>
          <w:sz w:val="24"/>
          <w:lang w:val="en-GB"/>
        </w:rPr>
        <w:t>omplaint</w:t>
      </w:r>
      <w:r w:rsidRPr="00E17634">
        <w:rPr>
          <w:rFonts w:ascii="Arial" w:hAnsi="Arial" w:cs="Arial"/>
          <w:b w:val="0"/>
          <w:sz w:val="24"/>
          <w:lang w:val="en-GB"/>
        </w:rPr>
        <w:t xml:space="preserve"> or </w:t>
      </w:r>
      <w:r w:rsidR="00730954" w:rsidRPr="00E17634">
        <w:rPr>
          <w:rFonts w:ascii="Arial" w:hAnsi="Arial" w:cs="Arial"/>
          <w:b w:val="0"/>
          <w:sz w:val="24"/>
          <w:lang w:val="en-GB"/>
        </w:rPr>
        <w:t xml:space="preserve">provided </w:t>
      </w:r>
      <w:r w:rsidRPr="00E17634">
        <w:rPr>
          <w:rFonts w:ascii="Arial" w:hAnsi="Arial" w:cs="Arial"/>
          <w:b w:val="0"/>
          <w:sz w:val="24"/>
          <w:lang w:val="en-GB"/>
        </w:rPr>
        <w:t>in relation to it</w:t>
      </w:r>
      <w:r w:rsidR="00730954" w:rsidRPr="00E17634">
        <w:rPr>
          <w:rFonts w:ascii="Arial" w:hAnsi="Arial" w:cs="Arial"/>
          <w:b w:val="0"/>
          <w:sz w:val="24"/>
          <w:lang w:val="en-GB"/>
        </w:rPr>
        <w:t xml:space="preserve"> </w:t>
      </w:r>
      <w:r w:rsidR="008252C4" w:rsidRPr="00E17634">
        <w:rPr>
          <w:rFonts w:ascii="Arial" w:hAnsi="Arial" w:cs="Arial"/>
          <w:b w:val="0"/>
          <w:sz w:val="24"/>
          <w:lang w:val="en-GB"/>
        </w:rPr>
        <w:t xml:space="preserve">(if necessary for conducting the proceedings) </w:t>
      </w:r>
      <w:r w:rsidR="00730954" w:rsidRPr="00E17634">
        <w:rPr>
          <w:rFonts w:ascii="Arial" w:hAnsi="Arial" w:cs="Arial"/>
          <w:b w:val="0"/>
          <w:sz w:val="24"/>
          <w:lang w:val="en-GB"/>
        </w:rPr>
        <w:t>processed</w:t>
      </w:r>
      <w:r w:rsidRPr="00E17634">
        <w:rPr>
          <w:rFonts w:ascii="Arial" w:hAnsi="Arial" w:cs="Arial"/>
          <w:b w:val="0"/>
          <w:sz w:val="24"/>
          <w:lang w:val="en-GB"/>
        </w:rPr>
        <w:t xml:space="preserve"> </w:t>
      </w:r>
      <w:r w:rsidR="00730954" w:rsidRPr="00E17634">
        <w:rPr>
          <w:rFonts w:ascii="Arial" w:hAnsi="Arial" w:cs="Arial"/>
          <w:b w:val="0"/>
          <w:sz w:val="24"/>
          <w:lang w:val="en-GB"/>
        </w:rPr>
        <w:t>by the Financial Arbitrator</w:t>
      </w:r>
      <w:r w:rsidRPr="00E17634">
        <w:rPr>
          <w:rFonts w:ascii="Arial" w:hAnsi="Arial" w:cs="Arial"/>
          <w:b w:val="0"/>
          <w:sz w:val="24"/>
          <w:lang w:val="en-GB"/>
        </w:rPr>
        <w:t>.</w:t>
      </w:r>
    </w:p>
    <w:p w:rsidR="003A3744" w:rsidRPr="00E17634" w:rsidRDefault="003A3744" w:rsidP="00E63F1B">
      <w:pPr>
        <w:pStyle w:val="Zkladntext"/>
        <w:jc w:val="both"/>
        <w:rPr>
          <w:rFonts w:ascii="Arial" w:hAnsi="Arial" w:cs="Arial"/>
          <w:b w:val="0"/>
          <w:sz w:val="16"/>
          <w:szCs w:val="16"/>
          <w:lang w:val="en-GB"/>
        </w:rPr>
      </w:pPr>
    </w:p>
    <w:p w:rsidR="00BF2836" w:rsidRPr="00E17634" w:rsidRDefault="009420A1" w:rsidP="00E63F1B">
      <w:pPr>
        <w:pStyle w:val="Zkladntext"/>
        <w:jc w:val="both"/>
        <w:rPr>
          <w:rFonts w:ascii="Arial" w:hAnsi="Arial" w:cs="Arial"/>
          <w:sz w:val="28"/>
          <w:szCs w:val="28"/>
          <w:lang w:val="en-GB"/>
        </w:rPr>
      </w:pPr>
      <w:r w:rsidRPr="00E17634">
        <w:rPr>
          <w:rFonts w:ascii="Arial" w:hAnsi="Arial" w:cs="Arial"/>
          <w:sz w:val="28"/>
          <w:szCs w:val="28"/>
          <w:lang w:val="en-GB"/>
        </w:rPr>
        <w:t>I</w:t>
      </w:r>
      <w:r w:rsidR="00BF2836" w:rsidRPr="00E17634">
        <w:rPr>
          <w:rFonts w:ascii="Arial" w:hAnsi="Arial" w:cs="Arial"/>
          <w:sz w:val="28"/>
          <w:szCs w:val="28"/>
          <w:lang w:val="en-GB"/>
        </w:rPr>
        <w:t>. Dat</w:t>
      </w:r>
      <w:r w:rsidR="004F287A" w:rsidRPr="00E17634">
        <w:rPr>
          <w:rFonts w:ascii="Arial" w:hAnsi="Arial" w:cs="Arial"/>
          <w:sz w:val="28"/>
          <w:szCs w:val="28"/>
          <w:lang w:val="en-GB"/>
        </w:rPr>
        <w:t>e</w:t>
      </w:r>
      <w:r w:rsidR="00BF2836" w:rsidRPr="00E17634">
        <w:rPr>
          <w:rFonts w:ascii="Arial" w:hAnsi="Arial" w:cs="Arial"/>
          <w:sz w:val="28"/>
          <w:szCs w:val="28"/>
          <w:lang w:val="en-GB"/>
        </w:rPr>
        <w:t xml:space="preserve"> a</w:t>
      </w:r>
      <w:r w:rsidR="004F287A" w:rsidRPr="00E17634">
        <w:rPr>
          <w:rFonts w:ascii="Arial" w:hAnsi="Arial" w:cs="Arial"/>
          <w:sz w:val="28"/>
          <w:szCs w:val="28"/>
          <w:lang w:val="en-GB"/>
        </w:rPr>
        <w:t>nd</w:t>
      </w:r>
      <w:r w:rsidR="00BF2836" w:rsidRPr="00E17634">
        <w:rPr>
          <w:rFonts w:ascii="Arial" w:hAnsi="Arial" w:cs="Arial"/>
          <w:sz w:val="28"/>
          <w:szCs w:val="28"/>
          <w:lang w:val="en-GB"/>
        </w:rPr>
        <w:t xml:space="preserve"> </w:t>
      </w:r>
      <w:r w:rsidR="004F287A" w:rsidRPr="00E17634">
        <w:rPr>
          <w:rFonts w:ascii="Arial" w:hAnsi="Arial" w:cs="Arial"/>
          <w:sz w:val="28"/>
          <w:szCs w:val="28"/>
          <w:lang w:val="en-GB"/>
        </w:rPr>
        <w:t xml:space="preserve">signature of the </w:t>
      </w:r>
      <w:r w:rsidR="00165988" w:rsidRPr="00E17634">
        <w:rPr>
          <w:rFonts w:ascii="Arial" w:hAnsi="Arial" w:cs="Arial"/>
          <w:sz w:val="28"/>
          <w:szCs w:val="28"/>
          <w:lang w:val="en-GB"/>
        </w:rPr>
        <w:t>Complainant</w:t>
      </w:r>
      <w:r w:rsidR="004F287A" w:rsidRPr="00E17634">
        <w:rPr>
          <w:rFonts w:ascii="Arial" w:hAnsi="Arial" w:cs="Arial"/>
          <w:sz w:val="28"/>
          <w:szCs w:val="28"/>
          <w:lang w:val="en-GB"/>
        </w:rPr>
        <w:t xml:space="preserve"> or his/her representative</w:t>
      </w:r>
    </w:p>
    <w:p w:rsidR="004F287A" w:rsidRPr="00E17634" w:rsidRDefault="004F287A" w:rsidP="00E63F1B">
      <w:pPr>
        <w:pStyle w:val="Zkladntext"/>
        <w:jc w:val="both"/>
        <w:rPr>
          <w:rFonts w:ascii="Arial" w:hAnsi="Arial" w:cs="Arial"/>
          <w:b w:val="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B667A" w:rsidRPr="00E17634" w:rsidTr="00D4249E">
        <w:tc>
          <w:tcPr>
            <w:tcW w:w="9210" w:type="dxa"/>
          </w:tcPr>
          <w:p w:rsidR="00EB667A" w:rsidRPr="00E17634" w:rsidRDefault="001746D4" w:rsidP="00D4249E">
            <w:pPr>
              <w:pStyle w:val="Zkladntext"/>
              <w:jc w:val="both"/>
              <w:rPr>
                <w:rFonts w:ascii="Arial" w:hAnsi="Arial" w:cs="Arial"/>
                <w:sz w:val="24"/>
                <w:lang w:val="en-GB"/>
              </w:rPr>
            </w:pPr>
            <w:r w:rsidRPr="00E17634">
              <w:rPr>
                <w:rFonts w:ascii="Arial" w:hAnsi="Arial" w:cs="Arial"/>
                <w:sz w:val="24"/>
                <w:lang w:val="en-GB"/>
              </w:rPr>
              <w:t>16</w:t>
            </w:r>
          </w:p>
          <w:p w:rsidR="00EB667A" w:rsidRPr="00E17634" w:rsidRDefault="004F287A" w:rsidP="00D4249E">
            <w:pPr>
              <w:pStyle w:val="Zkladntext"/>
              <w:jc w:val="both"/>
              <w:rPr>
                <w:rFonts w:ascii="Arial" w:hAnsi="Arial" w:cs="Arial"/>
                <w:sz w:val="24"/>
                <w:lang w:val="en-GB"/>
              </w:rPr>
            </w:pPr>
            <w:r w:rsidRPr="00E17634">
              <w:rPr>
                <w:rFonts w:ascii="Arial" w:hAnsi="Arial" w:cs="Arial"/>
                <w:sz w:val="24"/>
                <w:lang w:val="en-GB"/>
              </w:rPr>
              <w:t>In</w:t>
            </w:r>
            <w:r w:rsidR="00EB667A" w:rsidRPr="00E17634">
              <w:rPr>
                <w:rFonts w:ascii="Arial" w:hAnsi="Arial" w:cs="Arial"/>
                <w:sz w:val="24"/>
                <w:lang w:val="en-GB"/>
              </w:rPr>
              <w:t xml:space="preserve"> </w:t>
            </w:r>
            <w:r w:rsidR="00EB1D29" w:rsidRPr="00E17634">
              <w:rPr>
                <w:rFonts w:ascii="Arial" w:hAnsi="Arial" w:cs="Arial"/>
                <w:sz w:val="24"/>
                <w:lang w:val="en-GB"/>
              </w:rPr>
              <w:t>___________________</w:t>
            </w:r>
            <w:r w:rsidR="00E17634">
              <w:rPr>
                <w:rFonts w:ascii="Arial" w:hAnsi="Arial" w:cs="Arial"/>
                <w:sz w:val="24"/>
                <w:lang w:val="en-GB"/>
              </w:rPr>
              <w:t>_</w:t>
            </w:r>
            <w:r w:rsidR="00EB1D29" w:rsidRPr="00E17634">
              <w:rPr>
                <w:rFonts w:ascii="Arial" w:hAnsi="Arial" w:cs="Arial"/>
                <w:sz w:val="24"/>
                <w:lang w:val="en-GB"/>
              </w:rPr>
              <w:t>____</w:t>
            </w:r>
            <w:r w:rsidR="00E17634">
              <w:rPr>
                <w:rFonts w:ascii="Arial" w:hAnsi="Arial" w:cs="Arial"/>
                <w:sz w:val="24"/>
                <w:lang w:val="en-GB"/>
              </w:rPr>
              <w:t>_____</w:t>
            </w:r>
            <w:r w:rsidR="00EB667A" w:rsidRPr="00E17634">
              <w:rPr>
                <w:rFonts w:ascii="Arial" w:hAnsi="Arial" w:cs="Arial"/>
                <w:sz w:val="24"/>
                <w:lang w:val="en-GB"/>
              </w:rPr>
              <w:t xml:space="preserve">        </w:t>
            </w:r>
            <w:r w:rsidRPr="00E17634">
              <w:rPr>
                <w:rFonts w:ascii="Arial" w:hAnsi="Arial" w:cs="Arial"/>
                <w:sz w:val="24"/>
                <w:lang w:val="en-GB"/>
              </w:rPr>
              <w:t>Date</w:t>
            </w:r>
            <w:r w:rsidR="00EB667A" w:rsidRPr="00E17634">
              <w:rPr>
                <w:rFonts w:ascii="Arial" w:hAnsi="Arial" w:cs="Arial"/>
                <w:sz w:val="24"/>
                <w:lang w:val="en-GB"/>
              </w:rPr>
              <w:t xml:space="preserve"> </w:t>
            </w:r>
            <w:r w:rsidR="00E17634">
              <w:rPr>
                <w:rFonts w:ascii="Arial" w:hAnsi="Arial" w:cs="Arial"/>
                <w:sz w:val="24"/>
                <w:lang w:val="en-GB"/>
              </w:rPr>
              <w:t>___________________________</w:t>
            </w:r>
          </w:p>
          <w:p w:rsidR="00BF2836" w:rsidRPr="00E17634" w:rsidRDefault="00BF2836" w:rsidP="00D4249E">
            <w:pPr>
              <w:pStyle w:val="Zkladntext"/>
              <w:jc w:val="both"/>
              <w:rPr>
                <w:rFonts w:ascii="Arial" w:hAnsi="Arial" w:cs="Arial"/>
                <w:sz w:val="24"/>
                <w:lang w:val="en-GB"/>
              </w:rPr>
            </w:pPr>
          </w:p>
        </w:tc>
      </w:tr>
      <w:tr w:rsidR="00EB667A" w:rsidRPr="00E17634" w:rsidTr="00D4249E">
        <w:tc>
          <w:tcPr>
            <w:tcW w:w="9210" w:type="dxa"/>
          </w:tcPr>
          <w:p w:rsidR="00EB667A" w:rsidRPr="00E17634" w:rsidRDefault="00BF2836" w:rsidP="00D4249E">
            <w:pPr>
              <w:pStyle w:val="Zkladntext"/>
              <w:jc w:val="both"/>
              <w:rPr>
                <w:rFonts w:ascii="Arial" w:hAnsi="Arial" w:cs="Arial"/>
                <w:sz w:val="24"/>
                <w:lang w:val="en-GB"/>
              </w:rPr>
            </w:pPr>
            <w:r w:rsidRPr="00E17634">
              <w:rPr>
                <w:rFonts w:ascii="Arial" w:hAnsi="Arial" w:cs="Arial"/>
                <w:sz w:val="24"/>
                <w:lang w:val="en-GB"/>
              </w:rPr>
              <w:t>17</w:t>
            </w:r>
          </w:p>
          <w:p w:rsidR="00A012D6" w:rsidRPr="00E17634" w:rsidRDefault="00A012D6" w:rsidP="00D4249E">
            <w:pPr>
              <w:pStyle w:val="Zkladntext"/>
              <w:jc w:val="both"/>
              <w:rPr>
                <w:rFonts w:ascii="Arial" w:hAnsi="Arial" w:cs="Arial"/>
                <w:sz w:val="24"/>
                <w:lang w:val="en-GB"/>
              </w:rPr>
            </w:pPr>
          </w:p>
          <w:p w:rsidR="00EB667A" w:rsidRPr="00E17634" w:rsidRDefault="00EB1D29" w:rsidP="00D4249E">
            <w:pPr>
              <w:pStyle w:val="Zkladntext"/>
              <w:jc w:val="both"/>
              <w:rPr>
                <w:rFonts w:ascii="Arial" w:hAnsi="Arial" w:cs="Arial"/>
                <w:sz w:val="24"/>
                <w:lang w:val="en-GB"/>
              </w:rPr>
            </w:pPr>
            <w:r w:rsidRPr="00E17634">
              <w:rPr>
                <w:rFonts w:ascii="Arial" w:hAnsi="Arial" w:cs="Arial"/>
                <w:sz w:val="24"/>
                <w:lang w:val="en-GB"/>
              </w:rPr>
              <w:t>___________________________________________</w:t>
            </w:r>
            <w:r w:rsidR="00952BB4" w:rsidRPr="00E17634">
              <w:rPr>
                <w:rFonts w:ascii="Arial" w:hAnsi="Arial" w:cs="Arial"/>
                <w:sz w:val="24"/>
                <w:lang w:val="en-GB"/>
              </w:rPr>
              <w:t>_</w:t>
            </w:r>
            <w:r w:rsidR="006771A0" w:rsidRPr="00E17634">
              <w:rPr>
                <w:rFonts w:ascii="Arial" w:hAnsi="Arial" w:cs="Arial"/>
                <w:sz w:val="24"/>
                <w:lang w:val="en-GB"/>
              </w:rPr>
              <w:t>___</w:t>
            </w:r>
          </w:p>
          <w:p w:rsidR="00EB1D29" w:rsidRPr="00E17634" w:rsidRDefault="004F287A" w:rsidP="00D4249E">
            <w:pPr>
              <w:pStyle w:val="Zkladntext"/>
              <w:jc w:val="both"/>
              <w:rPr>
                <w:rFonts w:ascii="Arial" w:hAnsi="Arial" w:cs="Arial"/>
                <w:sz w:val="24"/>
                <w:lang w:val="en-GB"/>
              </w:rPr>
            </w:pPr>
            <w:r w:rsidRPr="00E17634">
              <w:rPr>
                <w:rFonts w:ascii="Arial" w:hAnsi="Arial" w:cs="Arial"/>
                <w:sz w:val="24"/>
                <w:lang w:val="en-GB"/>
              </w:rPr>
              <w:t>Hand</w:t>
            </w:r>
            <w:r w:rsidR="009C1217" w:rsidRPr="00E17634">
              <w:rPr>
                <w:rFonts w:ascii="Arial" w:hAnsi="Arial" w:cs="Arial"/>
                <w:sz w:val="24"/>
                <w:lang w:val="en-GB"/>
              </w:rPr>
              <w:t>written</w:t>
            </w:r>
            <w:r w:rsidRPr="00E17634">
              <w:rPr>
                <w:rFonts w:ascii="Arial" w:hAnsi="Arial" w:cs="Arial"/>
                <w:sz w:val="24"/>
                <w:lang w:val="en-GB"/>
              </w:rPr>
              <w:t xml:space="preserve"> signature or secured electronic signature</w:t>
            </w:r>
          </w:p>
        </w:tc>
      </w:tr>
    </w:tbl>
    <w:p w:rsidR="00EB667A" w:rsidRPr="00E17634" w:rsidRDefault="00EB667A" w:rsidP="00785D90">
      <w:pPr>
        <w:pStyle w:val="Zkladntext"/>
        <w:jc w:val="both"/>
        <w:rPr>
          <w:rFonts w:ascii="Arial" w:hAnsi="Arial" w:cs="Arial"/>
          <w:sz w:val="16"/>
          <w:lang w:val="en-GB"/>
        </w:rPr>
      </w:pPr>
    </w:p>
    <w:p w:rsidR="009520D0" w:rsidRPr="00E17634" w:rsidRDefault="009520D0" w:rsidP="00785D90">
      <w:pPr>
        <w:pStyle w:val="Zkladntext"/>
        <w:jc w:val="both"/>
        <w:rPr>
          <w:rFonts w:ascii="Arial" w:hAnsi="Arial" w:cs="Arial"/>
          <w:i/>
          <w:color w:val="FF0000"/>
          <w:sz w:val="24"/>
          <w:lang w:val="en-GB"/>
        </w:rPr>
      </w:pPr>
      <w:r w:rsidRPr="00E17634">
        <w:rPr>
          <w:rFonts w:ascii="Arial" w:hAnsi="Arial" w:cs="Arial"/>
          <w:i/>
          <w:color w:val="FF0000"/>
          <w:sz w:val="24"/>
          <w:lang w:val="en-GB"/>
        </w:rPr>
        <w:t>If you do not have a secured electronic signature or a data box you have t</w:t>
      </w:r>
      <w:r w:rsidR="00056D9C" w:rsidRPr="00E17634">
        <w:rPr>
          <w:rFonts w:ascii="Arial" w:hAnsi="Arial" w:cs="Arial"/>
          <w:i/>
          <w:color w:val="FF0000"/>
          <w:sz w:val="24"/>
          <w:lang w:val="en-GB"/>
        </w:rPr>
        <w:t>o</w:t>
      </w:r>
      <w:r w:rsidRPr="00E17634">
        <w:rPr>
          <w:rFonts w:ascii="Arial" w:hAnsi="Arial" w:cs="Arial"/>
          <w:i/>
          <w:color w:val="FF0000"/>
          <w:sz w:val="24"/>
          <w:lang w:val="en-GB"/>
        </w:rPr>
        <w:t xml:space="preserve"> print the </w:t>
      </w:r>
      <w:r w:rsidR="00D95CEB" w:rsidRPr="00E17634">
        <w:rPr>
          <w:rFonts w:ascii="Arial" w:hAnsi="Arial" w:cs="Arial"/>
          <w:i/>
          <w:color w:val="FF0000"/>
          <w:sz w:val="24"/>
          <w:lang w:val="en-GB"/>
        </w:rPr>
        <w:t>c</w:t>
      </w:r>
      <w:r w:rsidR="00165988" w:rsidRPr="00E17634">
        <w:rPr>
          <w:rFonts w:ascii="Arial" w:hAnsi="Arial" w:cs="Arial"/>
          <w:i/>
          <w:color w:val="FF0000"/>
          <w:sz w:val="24"/>
          <w:lang w:val="en-GB"/>
        </w:rPr>
        <w:t>omplaint</w:t>
      </w:r>
      <w:r w:rsidRPr="00E17634">
        <w:rPr>
          <w:rFonts w:ascii="Arial" w:hAnsi="Arial" w:cs="Arial"/>
          <w:i/>
          <w:color w:val="FF0000"/>
          <w:sz w:val="24"/>
          <w:lang w:val="en-GB"/>
        </w:rPr>
        <w:t xml:space="preserve">, sign it manually and deliver </w:t>
      </w:r>
      <w:r w:rsidR="008850F4" w:rsidRPr="00E17634">
        <w:rPr>
          <w:rFonts w:ascii="Arial" w:hAnsi="Arial" w:cs="Arial"/>
          <w:i/>
          <w:color w:val="FF0000"/>
          <w:sz w:val="24"/>
          <w:lang w:val="en-GB"/>
        </w:rPr>
        <w:t xml:space="preserve">it </w:t>
      </w:r>
      <w:r w:rsidRPr="00E17634">
        <w:rPr>
          <w:rFonts w:ascii="Arial" w:hAnsi="Arial" w:cs="Arial"/>
          <w:i/>
          <w:color w:val="FF0000"/>
          <w:sz w:val="24"/>
          <w:lang w:val="en-GB"/>
        </w:rPr>
        <w:t>by post or in person to the Office of the Financial Arbitrator.</w:t>
      </w:r>
    </w:p>
    <w:p w:rsidR="009520D0" w:rsidRPr="00E17634" w:rsidRDefault="009520D0" w:rsidP="00785D90">
      <w:pPr>
        <w:pStyle w:val="Zkladntext"/>
        <w:jc w:val="both"/>
        <w:rPr>
          <w:rFonts w:ascii="Arial" w:hAnsi="Arial" w:cs="Arial"/>
          <w:i/>
          <w:color w:val="FF0000"/>
          <w:sz w:val="16"/>
          <w:lang w:val="en-GB"/>
        </w:rPr>
      </w:pPr>
    </w:p>
    <w:p w:rsidR="00363FEC" w:rsidRPr="00E17634" w:rsidRDefault="00056D9C" w:rsidP="001D70B1">
      <w:pPr>
        <w:jc w:val="both"/>
        <w:rPr>
          <w:rFonts w:ascii="Arial" w:hAnsi="Arial" w:cs="Arial"/>
          <w:lang w:val="en-GB"/>
        </w:rPr>
      </w:pPr>
      <w:r w:rsidRPr="00E17634">
        <w:rPr>
          <w:rFonts w:ascii="Arial" w:hAnsi="Arial" w:cs="Arial"/>
          <w:lang w:val="en-GB"/>
        </w:rPr>
        <w:lastRenderedPageBreak/>
        <w:t xml:space="preserve">The Financial Arbitrator, as an administrative authority, may </w:t>
      </w:r>
      <w:r w:rsidR="007F5E16" w:rsidRPr="00E17634">
        <w:rPr>
          <w:rFonts w:ascii="Arial" w:hAnsi="Arial" w:cs="Arial"/>
          <w:lang w:val="en-GB"/>
        </w:rPr>
        <w:t xml:space="preserve">only conduct the proceedings based on a filing made in a prescribed way. According to the Administrative </w:t>
      </w:r>
      <w:r w:rsidR="00D63E82" w:rsidRPr="00E17634">
        <w:rPr>
          <w:rFonts w:ascii="Arial" w:hAnsi="Arial" w:cs="Arial"/>
          <w:lang w:val="en-GB"/>
        </w:rPr>
        <w:t>Procedure Code</w:t>
      </w:r>
      <w:r w:rsidR="007F5E16" w:rsidRPr="00E17634">
        <w:rPr>
          <w:rFonts w:ascii="Arial" w:hAnsi="Arial" w:cs="Arial"/>
          <w:lang w:val="en-GB"/>
        </w:rPr>
        <w:t>, the filing shall be made in writing, orally</w:t>
      </w:r>
      <w:r w:rsidR="008850F4" w:rsidRPr="00E17634">
        <w:rPr>
          <w:rFonts w:ascii="Arial" w:hAnsi="Arial" w:cs="Arial"/>
          <w:lang w:val="en-GB"/>
        </w:rPr>
        <w:t xml:space="preserve"> if protocolled</w:t>
      </w:r>
      <w:r w:rsidR="004B2833" w:rsidRPr="00E17634">
        <w:rPr>
          <w:rFonts w:ascii="Arial" w:hAnsi="Arial" w:cs="Arial"/>
          <w:lang w:val="en-GB"/>
        </w:rPr>
        <w:t>, or electronically if signed by a secured electronic signature. Filing made via a data box shall be considered equal</w:t>
      </w:r>
      <w:r w:rsidR="008850F4" w:rsidRPr="00E17634">
        <w:rPr>
          <w:rFonts w:ascii="Arial" w:hAnsi="Arial" w:cs="Arial"/>
          <w:lang w:val="en-GB"/>
        </w:rPr>
        <w:t xml:space="preserve"> to the above</w:t>
      </w:r>
      <w:r w:rsidR="004B2833" w:rsidRPr="00E17634">
        <w:rPr>
          <w:rFonts w:ascii="Arial" w:hAnsi="Arial" w:cs="Arial"/>
          <w:lang w:val="en-GB"/>
        </w:rPr>
        <w:t xml:space="preserve">, as stipulated by Sec. 18 of the Act No. 300/2008 Coll., on electronic acts and authorized conversion of documents. </w:t>
      </w:r>
      <w:r w:rsidR="008C5151" w:rsidRPr="00E17634">
        <w:rPr>
          <w:rFonts w:ascii="Arial" w:hAnsi="Arial" w:cs="Arial"/>
          <w:lang w:val="en-GB"/>
        </w:rPr>
        <w:t>A filing made via other technical means, particularly via telex, fax or public data network</w:t>
      </w:r>
      <w:r w:rsidR="002B7C6C" w:rsidRPr="00E17634">
        <w:rPr>
          <w:rFonts w:ascii="Arial" w:hAnsi="Arial" w:cs="Arial"/>
          <w:lang w:val="en-GB"/>
        </w:rPr>
        <w:t xml:space="preserve"> without using a secured electronic signature shall be, under the Administrative </w:t>
      </w:r>
      <w:r w:rsidR="00D63E82" w:rsidRPr="00E17634">
        <w:rPr>
          <w:rFonts w:ascii="Arial" w:hAnsi="Arial" w:cs="Arial"/>
          <w:lang w:val="en-GB"/>
        </w:rPr>
        <w:t>Procedure Code</w:t>
      </w:r>
      <w:r w:rsidR="002B7C6C" w:rsidRPr="00E17634">
        <w:rPr>
          <w:rFonts w:ascii="Arial" w:hAnsi="Arial" w:cs="Arial"/>
          <w:lang w:val="en-GB"/>
        </w:rPr>
        <w:t xml:space="preserve">, considered a valid </w:t>
      </w:r>
      <w:r w:rsidR="00C21939" w:rsidRPr="00E17634">
        <w:rPr>
          <w:rFonts w:ascii="Arial" w:hAnsi="Arial" w:cs="Arial"/>
          <w:lang w:val="en-GB"/>
        </w:rPr>
        <w:t>filing</w:t>
      </w:r>
      <w:r w:rsidR="002B7C6C" w:rsidRPr="00E17634">
        <w:rPr>
          <w:rFonts w:ascii="Arial" w:hAnsi="Arial" w:cs="Arial"/>
          <w:lang w:val="en-GB"/>
        </w:rPr>
        <w:t xml:space="preserve">, </w:t>
      </w:r>
      <w:r w:rsidR="002B7C6C" w:rsidRPr="00E17634">
        <w:rPr>
          <w:rFonts w:ascii="Arial" w:hAnsi="Arial" w:cs="Arial"/>
          <w:u w:val="single"/>
          <w:lang w:val="en-GB"/>
        </w:rPr>
        <w:t>provided that it is amended or confirmed within 5 days.</w:t>
      </w:r>
      <w:r w:rsidR="002B7C6C" w:rsidRPr="00E17634">
        <w:rPr>
          <w:rFonts w:ascii="Arial" w:hAnsi="Arial" w:cs="Arial"/>
          <w:lang w:val="en-GB"/>
        </w:rPr>
        <w:t xml:space="preserve"> An </w:t>
      </w:r>
      <w:r w:rsidR="001D70B1" w:rsidRPr="00E17634">
        <w:rPr>
          <w:rFonts w:ascii="Arial" w:hAnsi="Arial" w:cs="Arial"/>
          <w:lang w:val="en-GB"/>
        </w:rPr>
        <w:t>unconfirmed</w:t>
      </w:r>
      <w:r w:rsidR="002B7C6C" w:rsidRPr="00E17634">
        <w:rPr>
          <w:rFonts w:ascii="Arial" w:hAnsi="Arial" w:cs="Arial"/>
          <w:lang w:val="en-GB"/>
        </w:rPr>
        <w:t xml:space="preserve"> or </w:t>
      </w:r>
      <w:proofErr w:type="spellStart"/>
      <w:r w:rsidR="002B7C6C" w:rsidRPr="00E17634">
        <w:rPr>
          <w:rFonts w:ascii="Arial" w:hAnsi="Arial" w:cs="Arial"/>
          <w:lang w:val="en-GB"/>
        </w:rPr>
        <w:t>unamended</w:t>
      </w:r>
      <w:proofErr w:type="spellEnd"/>
      <w:r w:rsidR="002B7C6C" w:rsidRPr="00E17634">
        <w:rPr>
          <w:rFonts w:ascii="Arial" w:hAnsi="Arial" w:cs="Arial"/>
          <w:lang w:val="en-GB"/>
        </w:rPr>
        <w:t xml:space="preserve"> filing shall be disregarded. </w:t>
      </w:r>
      <w:r w:rsidR="00391B9E" w:rsidRPr="00E17634">
        <w:rPr>
          <w:rFonts w:ascii="Arial" w:hAnsi="Arial" w:cs="Arial"/>
          <w:lang w:val="en-GB"/>
        </w:rPr>
        <w:t>Sending the signed documents out on the last day of the 5 days terms shall be</w:t>
      </w:r>
      <w:r w:rsidR="001D70B1" w:rsidRPr="00E17634">
        <w:rPr>
          <w:rFonts w:ascii="Arial" w:hAnsi="Arial" w:cs="Arial"/>
          <w:lang w:val="en-GB"/>
        </w:rPr>
        <w:t xml:space="preserve"> considered a timely delivery.</w:t>
      </w:r>
    </w:p>
    <w:sectPr w:rsidR="00363FEC" w:rsidRPr="00E17634" w:rsidSect="00B50644">
      <w:footerReference w:type="even" r:id="rId10"/>
      <w:footerReference w:type="default" r:id="rId11"/>
      <w:footerReference w:type="first" r:id="rId12"/>
      <w:pgSz w:w="11906" w:h="16838"/>
      <w:pgMar w:top="737"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DE" w:rsidRDefault="008274DE">
      <w:r>
        <w:separator/>
      </w:r>
    </w:p>
  </w:endnote>
  <w:endnote w:type="continuationSeparator" w:id="0">
    <w:p w:rsidR="008274DE" w:rsidRDefault="0082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12" w:rsidRDefault="00F57212" w:rsidP="00EA4A9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57212" w:rsidRDefault="00F57212" w:rsidP="00AB7C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12" w:rsidRDefault="00F57212" w:rsidP="00EA4A9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A29E9">
      <w:rPr>
        <w:rStyle w:val="slostrnky"/>
        <w:noProof/>
      </w:rPr>
      <w:t>2</w:t>
    </w:r>
    <w:r>
      <w:rPr>
        <w:rStyle w:val="slostrnky"/>
      </w:rPr>
      <w:fldChar w:fldCharType="end"/>
    </w:r>
  </w:p>
  <w:p w:rsidR="00F57212" w:rsidRPr="00687BE5" w:rsidRDefault="00F57212" w:rsidP="007B5B35">
    <w:pPr>
      <w:pStyle w:val="Zpat"/>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12" w:rsidRPr="00110B8D" w:rsidRDefault="00F57212" w:rsidP="00110B8D">
    <w:pPr>
      <w:pStyle w:val="Zpat"/>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DE" w:rsidRDefault="008274DE">
      <w:r>
        <w:separator/>
      </w:r>
    </w:p>
  </w:footnote>
  <w:footnote w:type="continuationSeparator" w:id="0">
    <w:p w:rsidR="008274DE" w:rsidRDefault="00827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00F"/>
    <w:multiLevelType w:val="hybridMultilevel"/>
    <w:tmpl w:val="D7A2F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80ECF"/>
    <w:multiLevelType w:val="hybridMultilevel"/>
    <w:tmpl w:val="FFE8FBB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E861F2"/>
    <w:multiLevelType w:val="hybridMultilevel"/>
    <w:tmpl w:val="07D84B52"/>
    <w:lvl w:ilvl="0" w:tplc="F184E34A">
      <w:start w:val="1"/>
      <w:numFmt w:val="decimalZero"/>
      <w:lvlText w:val="%1"/>
      <w:lvlJc w:val="left"/>
      <w:pPr>
        <w:ind w:left="177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C1AB5"/>
    <w:multiLevelType w:val="hybridMultilevel"/>
    <w:tmpl w:val="D92C2AC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B62702"/>
    <w:multiLevelType w:val="hybridMultilevel"/>
    <w:tmpl w:val="7E005DF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706417"/>
    <w:multiLevelType w:val="hybridMultilevel"/>
    <w:tmpl w:val="0B425F9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0892F76"/>
    <w:multiLevelType w:val="hybridMultilevel"/>
    <w:tmpl w:val="3F9468F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44F7B81"/>
    <w:multiLevelType w:val="hybridMultilevel"/>
    <w:tmpl w:val="41E431CE"/>
    <w:lvl w:ilvl="0" w:tplc="CF58176E">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31282"/>
    <w:multiLevelType w:val="hybridMultilevel"/>
    <w:tmpl w:val="920A1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E435A3"/>
    <w:multiLevelType w:val="hybridMultilevel"/>
    <w:tmpl w:val="A8A07198"/>
    <w:lvl w:ilvl="0" w:tplc="0405000F">
      <w:start w:val="4"/>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C82623A"/>
    <w:multiLevelType w:val="hybridMultilevel"/>
    <w:tmpl w:val="E1F02EE6"/>
    <w:lvl w:ilvl="0" w:tplc="31F28D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60EE4D9D"/>
    <w:multiLevelType w:val="hybridMultilevel"/>
    <w:tmpl w:val="09963B60"/>
    <w:lvl w:ilvl="0" w:tplc="0405000F">
      <w:start w:val="6"/>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F132BC"/>
    <w:multiLevelType w:val="hybridMultilevel"/>
    <w:tmpl w:val="1F601C5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E2081B"/>
    <w:multiLevelType w:val="hybridMultilevel"/>
    <w:tmpl w:val="6980BB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2859E3"/>
    <w:multiLevelType w:val="hybridMultilevel"/>
    <w:tmpl w:val="64EC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0877B7"/>
    <w:multiLevelType w:val="hybridMultilevel"/>
    <w:tmpl w:val="04AECA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12"/>
  </w:num>
  <w:num w:numId="5">
    <w:abstractNumId w:val="9"/>
  </w:num>
  <w:num w:numId="6">
    <w:abstractNumId w:val="4"/>
  </w:num>
  <w:num w:numId="7">
    <w:abstractNumId w:val="3"/>
  </w:num>
  <w:num w:numId="8">
    <w:abstractNumId w:val="11"/>
  </w:num>
  <w:num w:numId="9">
    <w:abstractNumId w:val="7"/>
  </w:num>
  <w:num w:numId="10">
    <w:abstractNumId w:val="1"/>
  </w:num>
  <w:num w:numId="11">
    <w:abstractNumId w:val="5"/>
  </w:num>
  <w:num w:numId="12">
    <w:abstractNumId w:val="15"/>
  </w:num>
  <w:num w:numId="13">
    <w:abstractNumId w:val="14"/>
  </w:num>
  <w:num w:numId="14">
    <w:abstractNumId w:val="0"/>
  </w:num>
  <w:num w:numId="15">
    <w:abstractNumId w:val="2"/>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CF"/>
    <w:rsid w:val="00025671"/>
    <w:rsid w:val="00055A16"/>
    <w:rsid w:val="00056D9C"/>
    <w:rsid w:val="000763A1"/>
    <w:rsid w:val="00084420"/>
    <w:rsid w:val="00085210"/>
    <w:rsid w:val="0008626D"/>
    <w:rsid w:val="0009115C"/>
    <w:rsid w:val="000B10D0"/>
    <w:rsid w:val="000B51A1"/>
    <w:rsid w:val="000C1D7B"/>
    <w:rsid w:val="000C3048"/>
    <w:rsid w:val="000C44A9"/>
    <w:rsid w:val="000D5D86"/>
    <w:rsid w:val="000F2D1A"/>
    <w:rsid w:val="001013D3"/>
    <w:rsid w:val="00104FAE"/>
    <w:rsid w:val="00110B8D"/>
    <w:rsid w:val="00112C96"/>
    <w:rsid w:val="001144A8"/>
    <w:rsid w:val="00120478"/>
    <w:rsid w:val="001267A5"/>
    <w:rsid w:val="0012764A"/>
    <w:rsid w:val="00131F51"/>
    <w:rsid w:val="00144B2B"/>
    <w:rsid w:val="00165988"/>
    <w:rsid w:val="0017101E"/>
    <w:rsid w:val="00172BA5"/>
    <w:rsid w:val="00172C96"/>
    <w:rsid w:val="001746D4"/>
    <w:rsid w:val="001760C5"/>
    <w:rsid w:val="0017688E"/>
    <w:rsid w:val="00196519"/>
    <w:rsid w:val="001B6543"/>
    <w:rsid w:val="001C02E8"/>
    <w:rsid w:val="001D70B1"/>
    <w:rsid w:val="001D7F8B"/>
    <w:rsid w:val="001E66DB"/>
    <w:rsid w:val="001F04C4"/>
    <w:rsid w:val="001F4166"/>
    <w:rsid w:val="00205907"/>
    <w:rsid w:val="00205BA4"/>
    <w:rsid w:val="00210E51"/>
    <w:rsid w:val="00214361"/>
    <w:rsid w:val="0022256D"/>
    <w:rsid w:val="00222908"/>
    <w:rsid w:val="00231F2D"/>
    <w:rsid w:val="00243784"/>
    <w:rsid w:val="0024491B"/>
    <w:rsid w:val="00255D39"/>
    <w:rsid w:val="00260EBC"/>
    <w:rsid w:val="00277461"/>
    <w:rsid w:val="00290CEE"/>
    <w:rsid w:val="00292BF0"/>
    <w:rsid w:val="002A29E9"/>
    <w:rsid w:val="002A6A72"/>
    <w:rsid w:val="002B28CF"/>
    <w:rsid w:val="002B7C6C"/>
    <w:rsid w:val="002C102D"/>
    <w:rsid w:val="002C4103"/>
    <w:rsid w:val="002C5B70"/>
    <w:rsid w:val="002C655F"/>
    <w:rsid w:val="002E1D8D"/>
    <w:rsid w:val="002F202C"/>
    <w:rsid w:val="002F2770"/>
    <w:rsid w:val="003011EF"/>
    <w:rsid w:val="0031431C"/>
    <w:rsid w:val="0032386F"/>
    <w:rsid w:val="0032537D"/>
    <w:rsid w:val="003264CA"/>
    <w:rsid w:val="00326799"/>
    <w:rsid w:val="0033571F"/>
    <w:rsid w:val="00341AAC"/>
    <w:rsid w:val="00363FEC"/>
    <w:rsid w:val="0036726C"/>
    <w:rsid w:val="00373828"/>
    <w:rsid w:val="00391B9E"/>
    <w:rsid w:val="0039219A"/>
    <w:rsid w:val="0039278A"/>
    <w:rsid w:val="00396FC9"/>
    <w:rsid w:val="003A0E3A"/>
    <w:rsid w:val="003A2AED"/>
    <w:rsid w:val="003A3744"/>
    <w:rsid w:val="003A3886"/>
    <w:rsid w:val="003A4520"/>
    <w:rsid w:val="003E1BC4"/>
    <w:rsid w:val="003E3135"/>
    <w:rsid w:val="003E45A9"/>
    <w:rsid w:val="003E5204"/>
    <w:rsid w:val="003F1E57"/>
    <w:rsid w:val="003F1E99"/>
    <w:rsid w:val="003F2D2E"/>
    <w:rsid w:val="003F3507"/>
    <w:rsid w:val="004035C1"/>
    <w:rsid w:val="00407BD6"/>
    <w:rsid w:val="00415710"/>
    <w:rsid w:val="00415F96"/>
    <w:rsid w:val="004175AA"/>
    <w:rsid w:val="0041796A"/>
    <w:rsid w:val="0043059B"/>
    <w:rsid w:val="0045036C"/>
    <w:rsid w:val="00451683"/>
    <w:rsid w:val="00453245"/>
    <w:rsid w:val="00470DC3"/>
    <w:rsid w:val="00473D70"/>
    <w:rsid w:val="004874C6"/>
    <w:rsid w:val="004A1094"/>
    <w:rsid w:val="004A1173"/>
    <w:rsid w:val="004A2E50"/>
    <w:rsid w:val="004A3665"/>
    <w:rsid w:val="004B2833"/>
    <w:rsid w:val="004B3D05"/>
    <w:rsid w:val="004C1922"/>
    <w:rsid w:val="004C400E"/>
    <w:rsid w:val="004C5DCE"/>
    <w:rsid w:val="004D0114"/>
    <w:rsid w:val="004D0B32"/>
    <w:rsid w:val="004D2969"/>
    <w:rsid w:val="004D43B4"/>
    <w:rsid w:val="004D5ADA"/>
    <w:rsid w:val="004F1A85"/>
    <w:rsid w:val="004F287A"/>
    <w:rsid w:val="004F3126"/>
    <w:rsid w:val="004F3D2A"/>
    <w:rsid w:val="004F7BCF"/>
    <w:rsid w:val="0050572F"/>
    <w:rsid w:val="005057E0"/>
    <w:rsid w:val="00507D04"/>
    <w:rsid w:val="0051049C"/>
    <w:rsid w:val="005364E9"/>
    <w:rsid w:val="00545AC4"/>
    <w:rsid w:val="00551FF3"/>
    <w:rsid w:val="00561035"/>
    <w:rsid w:val="0056225E"/>
    <w:rsid w:val="00565A6A"/>
    <w:rsid w:val="00582239"/>
    <w:rsid w:val="00593A9C"/>
    <w:rsid w:val="005965C9"/>
    <w:rsid w:val="005A6976"/>
    <w:rsid w:val="005C09FB"/>
    <w:rsid w:val="005C1AC7"/>
    <w:rsid w:val="005C5359"/>
    <w:rsid w:val="005D1FC1"/>
    <w:rsid w:val="005D3F8B"/>
    <w:rsid w:val="005D498E"/>
    <w:rsid w:val="005F606A"/>
    <w:rsid w:val="00600AF3"/>
    <w:rsid w:val="006108BF"/>
    <w:rsid w:val="006177B8"/>
    <w:rsid w:val="00623078"/>
    <w:rsid w:val="00623B08"/>
    <w:rsid w:val="00624D6F"/>
    <w:rsid w:val="00631E44"/>
    <w:rsid w:val="00632562"/>
    <w:rsid w:val="006528DE"/>
    <w:rsid w:val="00657D4C"/>
    <w:rsid w:val="006652DB"/>
    <w:rsid w:val="006715E6"/>
    <w:rsid w:val="006771A0"/>
    <w:rsid w:val="0068459B"/>
    <w:rsid w:val="00684F3D"/>
    <w:rsid w:val="00687BE5"/>
    <w:rsid w:val="006A0018"/>
    <w:rsid w:val="006A75BD"/>
    <w:rsid w:val="006B2112"/>
    <w:rsid w:val="006B2979"/>
    <w:rsid w:val="006C44D3"/>
    <w:rsid w:val="006E5E69"/>
    <w:rsid w:val="006F07C2"/>
    <w:rsid w:val="006F53F7"/>
    <w:rsid w:val="0070408E"/>
    <w:rsid w:val="00707915"/>
    <w:rsid w:val="007221AB"/>
    <w:rsid w:val="00730954"/>
    <w:rsid w:val="007446DA"/>
    <w:rsid w:val="007632CD"/>
    <w:rsid w:val="00763ECE"/>
    <w:rsid w:val="007674A9"/>
    <w:rsid w:val="00776A25"/>
    <w:rsid w:val="00776AEA"/>
    <w:rsid w:val="00785D90"/>
    <w:rsid w:val="00793403"/>
    <w:rsid w:val="0079377A"/>
    <w:rsid w:val="00796A21"/>
    <w:rsid w:val="007A25C5"/>
    <w:rsid w:val="007B5B35"/>
    <w:rsid w:val="007C0EFC"/>
    <w:rsid w:val="007C2EB7"/>
    <w:rsid w:val="007C30A7"/>
    <w:rsid w:val="007C7023"/>
    <w:rsid w:val="007D45AE"/>
    <w:rsid w:val="007E1158"/>
    <w:rsid w:val="007F273E"/>
    <w:rsid w:val="007F5E16"/>
    <w:rsid w:val="007F6F89"/>
    <w:rsid w:val="00802267"/>
    <w:rsid w:val="00802C92"/>
    <w:rsid w:val="00804119"/>
    <w:rsid w:val="00805CE6"/>
    <w:rsid w:val="00805E23"/>
    <w:rsid w:val="00811C2E"/>
    <w:rsid w:val="008247F2"/>
    <w:rsid w:val="008252C4"/>
    <w:rsid w:val="008274DE"/>
    <w:rsid w:val="00847799"/>
    <w:rsid w:val="0085514B"/>
    <w:rsid w:val="00862854"/>
    <w:rsid w:val="00871573"/>
    <w:rsid w:val="00884579"/>
    <w:rsid w:val="008850F4"/>
    <w:rsid w:val="0089151E"/>
    <w:rsid w:val="008A26F7"/>
    <w:rsid w:val="008A3B15"/>
    <w:rsid w:val="008B284B"/>
    <w:rsid w:val="008C3565"/>
    <w:rsid w:val="008C4EEA"/>
    <w:rsid w:val="008C5151"/>
    <w:rsid w:val="008E0BEE"/>
    <w:rsid w:val="008E4215"/>
    <w:rsid w:val="008F2887"/>
    <w:rsid w:val="008F5708"/>
    <w:rsid w:val="00903A3F"/>
    <w:rsid w:val="00917C08"/>
    <w:rsid w:val="009206DF"/>
    <w:rsid w:val="009214FD"/>
    <w:rsid w:val="00921905"/>
    <w:rsid w:val="0093196C"/>
    <w:rsid w:val="00936B9E"/>
    <w:rsid w:val="00937010"/>
    <w:rsid w:val="009420A1"/>
    <w:rsid w:val="00944D92"/>
    <w:rsid w:val="00951A4B"/>
    <w:rsid w:val="009520D0"/>
    <w:rsid w:val="00952BB4"/>
    <w:rsid w:val="00970554"/>
    <w:rsid w:val="009816FA"/>
    <w:rsid w:val="00984ED4"/>
    <w:rsid w:val="009869FA"/>
    <w:rsid w:val="00990806"/>
    <w:rsid w:val="00993275"/>
    <w:rsid w:val="009A32C8"/>
    <w:rsid w:val="009B13EA"/>
    <w:rsid w:val="009B7708"/>
    <w:rsid w:val="009C1217"/>
    <w:rsid w:val="009C7DCD"/>
    <w:rsid w:val="009D26FA"/>
    <w:rsid w:val="00A012D6"/>
    <w:rsid w:val="00A04F3A"/>
    <w:rsid w:val="00A13606"/>
    <w:rsid w:val="00A33B25"/>
    <w:rsid w:val="00A527EA"/>
    <w:rsid w:val="00A55E7F"/>
    <w:rsid w:val="00A65BE9"/>
    <w:rsid w:val="00A67A6E"/>
    <w:rsid w:val="00A67BC6"/>
    <w:rsid w:val="00A7058A"/>
    <w:rsid w:val="00A71E49"/>
    <w:rsid w:val="00AA028B"/>
    <w:rsid w:val="00AA3C24"/>
    <w:rsid w:val="00AA480D"/>
    <w:rsid w:val="00AB7CD0"/>
    <w:rsid w:val="00AC77F1"/>
    <w:rsid w:val="00AE1AFA"/>
    <w:rsid w:val="00AF23CB"/>
    <w:rsid w:val="00AF5CF4"/>
    <w:rsid w:val="00AF6497"/>
    <w:rsid w:val="00B15062"/>
    <w:rsid w:val="00B200C1"/>
    <w:rsid w:val="00B27B8D"/>
    <w:rsid w:val="00B32373"/>
    <w:rsid w:val="00B33097"/>
    <w:rsid w:val="00B3697A"/>
    <w:rsid w:val="00B40167"/>
    <w:rsid w:val="00B50644"/>
    <w:rsid w:val="00B5438C"/>
    <w:rsid w:val="00B66CC5"/>
    <w:rsid w:val="00B726DB"/>
    <w:rsid w:val="00B735C3"/>
    <w:rsid w:val="00B8506A"/>
    <w:rsid w:val="00B8577D"/>
    <w:rsid w:val="00B94EA4"/>
    <w:rsid w:val="00B9553E"/>
    <w:rsid w:val="00BA7622"/>
    <w:rsid w:val="00BB1325"/>
    <w:rsid w:val="00BB5FCF"/>
    <w:rsid w:val="00BC0842"/>
    <w:rsid w:val="00BC72D7"/>
    <w:rsid w:val="00BD1A91"/>
    <w:rsid w:val="00BE060E"/>
    <w:rsid w:val="00BF2836"/>
    <w:rsid w:val="00BF2ABF"/>
    <w:rsid w:val="00C21939"/>
    <w:rsid w:val="00C23493"/>
    <w:rsid w:val="00C53381"/>
    <w:rsid w:val="00C67A66"/>
    <w:rsid w:val="00C76D51"/>
    <w:rsid w:val="00C83E87"/>
    <w:rsid w:val="00C864BA"/>
    <w:rsid w:val="00C871B1"/>
    <w:rsid w:val="00C95964"/>
    <w:rsid w:val="00CA7094"/>
    <w:rsid w:val="00CB7686"/>
    <w:rsid w:val="00CF0266"/>
    <w:rsid w:val="00CF449B"/>
    <w:rsid w:val="00D06629"/>
    <w:rsid w:val="00D1754D"/>
    <w:rsid w:val="00D2767E"/>
    <w:rsid w:val="00D329CD"/>
    <w:rsid w:val="00D3544F"/>
    <w:rsid w:val="00D35AC8"/>
    <w:rsid w:val="00D4249E"/>
    <w:rsid w:val="00D477E8"/>
    <w:rsid w:val="00D56807"/>
    <w:rsid w:val="00D56868"/>
    <w:rsid w:val="00D602EE"/>
    <w:rsid w:val="00D63E82"/>
    <w:rsid w:val="00D643AA"/>
    <w:rsid w:val="00D672EF"/>
    <w:rsid w:val="00D8113E"/>
    <w:rsid w:val="00D91E72"/>
    <w:rsid w:val="00D91F53"/>
    <w:rsid w:val="00D95CEB"/>
    <w:rsid w:val="00DB523B"/>
    <w:rsid w:val="00DC1BA1"/>
    <w:rsid w:val="00DC73AB"/>
    <w:rsid w:val="00DD0DA6"/>
    <w:rsid w:val="00DD0EA4"/>
    <w:rsid w:val="00DD28C1"/>
    <w:rsid w:val="00DD472D"/>
    <w:rsid w:val="00DD7AD6"/>
    <w:rsid w:val="00DF637C"/>
    <w:rsid w:val="00DF7BFE"/>
    <w:rsid w:val="00E17634"/>
    <w:rsid w:val="00E25766"/>
    <w:rsid w:val="00E35B23"/>
    <w:rsid w:val="00E404C0"/>
    <w:rsid w:val="00E41DDD"/>
    <w:rsid w:val="00E425BE"/>
    <w:rsid w:val="00E452E2"/>
    <w:rsid w:val="00E4778D"/>
    <w:rsid w:val="00E54756"/>
    <w:rsid w:val="00E55675"/>
    <w:rsid w:val="00E566A8"/>
    <w:rsid w:val="00E60892"/>
    <w:rsid w:val="00E616BA"/>
    <w:rsid w:val="00E61C5A"/>
    <w:rsid w:val="00E63F1B"/>
    <w:rsid w:val="00E70384"/>
    <w:rsid w:val="00E729B6"/>
    <w:rsid w:val="00E73D63"/>
    <w:rsid w:val="00E73E21"/>
    <w:rsid w:val="00E74104"/>
    <w:rsid w:val="00E774B7"/>
    <w:rsid w:val="00E9228E"/>
    <w:rsid w:val="00EA4A90"/>
    <w:rsid w:val="00EA5DD2"/>
    <w:rsid w:val="00EB1D29"/>
    <w:rsid w:val="00EB25F3"/>
    <w:rsid w:val="00EB34B2"/>
    <w:rsid w:val="00EB419E"/>
    <w:rsid w:val="00EB667A"/>
    <w:rsid w:val="00EB6BC6"/>
    <w:rsid w:val="00EB6C5C"/>
    <w:rsid w:val="00EC44C6"/>
    <w:rsid w:val="00EC4EF8"/>
    <w:rsid w:val="00EE2828"/>
    <w:rsid w:val="00EE331B"/>
    <w:rsid w:val="00EF2D17"/>
    <w:rsid w:val="00EF39F7"/>
    <w:rsid w:val="00F0508C"/>
    <w:rsid w:val="00F06F2E"/>
    <w:rsid w:val="00F14C89"/>
    <w:rsid w:val="00F2674D"/>
    <w:rsid w:val="00F409E6"/>
    <w:rsid w:val="00F5232C"/>
    <w:rsid w:val="00F57212"/>
    <w:rsid w:val="00F57CD0"/>
    <w:rsid w:val="00F7239D"/>
    <w:rsid w:val="00F7599C"/>
    <w:rsid w:val="00F8302E"/>
    <w:rsid w:val="00F949E3"/>
    <w:rsid w:val="00F96E6E"/>
    <w:rsid w:val="00F9795E"/>
    <w:rsid w:val="00FA2C78"/>
    <w:rsid w:val="00FB5545"/>
    <w:rsid w:val="00FD0FF8"/>
    <w:rsid w:val="00FD738C"/>
    <w:rsid w:val="00FE3996"/>
    <w:rsid w:val="00FE5502"/>
    <w:rsid w:val="00FF254B"/>
    <w:rsid w:val="00FF3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A03E0"/>
  <w15:docId w15:val="{ACBE132F-D469-4326-B1A6-F113359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5D9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85D90"/>
    <w:pPr>
      <w:jc w:val="center"/>
    </w:pPr>
    <w:rPr>
      <w:b/>
      <w:bCs/>
      <w:sz w:val="40"/>
    </w:rPr>
  </w:style>
  <w:style w:type="paragraph" w:styleId="Zpat">
    <w:name w:val="footer"/>
    <w:basedOn w:val="Normln"/>
    <w:rsid w:val="00785D90"/>
    <w:pPr>
      <w:tabs>
        <w:tab w:val="center" w:pos="4536"/>
        <w:tab w:val="right" w:pos="9072"/>
      </w:tabs>
    </w:pPr>
  </w:style>
  <w:style w:type="character" w:styleId="slostrnky">
    <w:name w:val="page number"/>
    <w:basedOn w:val="Standardnpsmoodstavce"/>
    <w:rsid w:val="00785D90"/>
  </w:style>
  <w:style w:type="paragraph" w:styleId="Nzev">
    <w:name w:val="Title"/>
    <w:basedOn w:val="Normln"/>
    <w:qFormat/>
    <w:rsid w:val="00785D90"/>
    <w:pPr>
      <w:jc w:val="center"/>
    </w:pPr>
    <w:rPr>
      <w:rFonts w:ascii="Comic Sans MS" w:hAnsi="Comic Sans MS"/>
      <w:sz w:val="40"/>
    </w:rPr>
  </w:style>
  <w:style w:type="paragraph" w:styleId="Podnadpis">
    <w:name w:val="Subtitle"/>
    <w:basedOn w:val="Normln"/>
    <w:qFormat/>
    <w:rsid w:val="00785D90"/>
    <w:pPr>
      <w:jc w:val="center"/>
    </w:pPr>
    <w:rPr>
      <w:rFonts w:ascii="Comic Sans MS" w:hAnsi="Comic Sans MS"/>
      <w:b/>
      <w:bCs/>
    </w:rPr>
  </w:style>
  <w:style w:type="paragraph" w:styleId="Textbubliny">
    <w:name w:val="Balloon Text"/>
    <w:basedOn w:val="Normln"/>
    <w:semiHidden/>
    <w:rsid w:val="006B2979"/>
    <w:rPr>
      <w:rFonts w:ascii="Tahoma" w:hAnsi="Tahoma" w:cs="Tahoma"/>
      <w:sz w:val="16"/>
      <w:szCs w:val="16"/>
    </w:rPr>
  </w:style>
  <w:style w:type="paragraph" w:styleId="Textkomente">
    <w:name w:val="annotation text"/>
    <w:basedOn w:val="Normln"/>
    <w:semiHidden/>
    <w:rsid w:val="006B2979"/>
    <w:rPr>
      <w:sz w:val="20"/>
      <w:szCs w:val="20"/>
    </w:rPr>
  </w:style>
  <w:style w:type="character" w:styleId="Odkaznakoment">
    <w:name w:val="annotation reference"/>
    <w:semiHidden/>
    <w:rsid w:val="006B2979"/>
    <w:rPr>
      <w:sz w:val="16"/>
      <w:szCs w:val="16"/>
    </w:rPr>
  </w:style>
  <w:style w:type="paragraph" w:styleId="Textpoznpodarou">
    <w:name w:val="footnote text"/>
    <w:basedOn w:val="Normln"/>
    <w:semiHidden/>
    <w:rsid w:val="006B2979"/>
    <w:rPr>
      <w:sz w:val="20"/>
      <w:szCs w:val="20"/>
    </w:rPr>
  </w:style>
  <w:style w:type="character" w:styleId="Znakapoznpodarou">
    <w:name w:val="footnote reference"/>
    <w:semiHidden/>
    <w:rsid w:val="006B2979"/>
    <w:rPr>
      <w:vertAlign w:val="superscript"/>
    </w:rPr>
  </w:style>
  <w:style w:type="character" w:customStyle="1" w:styleId="nutne">
    <w:name w:val="nutne"/>
    <w:basedOn w:val="Standardnpsmoodstavce"/>
    <w:rsid w:val="006C44D3"/>
  </w:style>
  <w:style w:type="character" w:styleId="Hypertextovodkaz">
    <w:name w:val="Hyperlink"/>
    <w:rsid w:val="000F2D1A"/>
    <w:rPr>
      <w:color w:val="0000FF"/>
      <w:u w:val="single"/>
    </w:rPr>
  </w:style>
  <w:style w:type="paragraph" w:styleId="Zhlav">
    <w:name w:val="header"/>
    <w:basedOn w:val="Normln"/>
    <w:rsid w:val="009B13EA"/>
    <w:pPr>
      <w:tabs>
        <w:tab w:val="center" w:pos="4536"/>
        <w:tab w:val="right" w:pos="9072"/>
      </w:tabs>
    </w:pPr>
  </w:style>
  <w:style w:type="paragraph" w:styleId="Pedmtkomente">
    <w:name w:val="annotation subject"/>
    <w:basedOn w:val="Textkomente"/>
    <w:next w:val="Textkomente"/>
    <w:semiHidden/>
    <w:rsid w:val="00623B08"/>
    <w:rPr>
      <w:b/>
      <w:bCs/>
    </w:rPr>
  </w:style>
  <w:style w:type="table" w:styleId="Mkatabulky">
    <w:name w:val="Table Grid"/>
    <w:basedOn w:val="Normlntabulka"/>
    <w:rsid w:val="004C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804119"/>
    <w:pPr>
      <w:shd w:val="clear" w:color="auto" w:fill="000080"/>
    </w:pPr>
    <w:rPr>
      <w:rFonts w:ascii="Tahoma" w:hAnsi="Tahoma" w:cs="Tahoma"/>
      <w:sz w:val="20"/>
      <w:szCs w:val="20"/>
    </w:rPr>
  </w:style>
  <w:style w:type="paragraph" w:styleId="Odstavecseseznamem">
    <w:name w:val="List Paragraph"/>
    <w:basedOn w:val="Normln"/>
    <w:uiPriority w:val="34"/>
    <w:qFormat/>
    <w:rsid w:val="00811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831">
      <w:bodyDiv w:val="1"/>
      <w:marLeft w:val="0"/>
      <w:marRight w:val="0"/>
      <w:marTop w:val="0"/>
      <w:marBottom w:val="0"/>
      <w:divBdr>
        <w:top w:val="none" w:sz="0" w:space="0" w:color="auto"/>
        <w:left w:val="none" w:sz="0" w:space="0" w:color="auto"/>
        <w:bottom w:val="none" w:sz="0" w:space="0" w:color="auto"/>
        <w:right w:val="none" w:sz="0" w:space="0" w:color="auto"/>
      </w:divBdr>
    </w:div>
    <w:div w:id="438373543">
      <w:bodyDiv w:val="1"/>
      <w:marLeft w:val="0"/>
      <w:marRight w:val="0"/>
      <w:marTop w:val="0"/>
      <w:marBottom w:val="0"/>
      <w:divBdr>
        <w:top w:val="none" w:sz="0" w:space="0" w:color="auto"/>
        <w:left w:val="none" w:sz="0" w:space="0" w:color="auto"/>
        <w:bottom w:val="none" w:sz="0" w:space="0" w:color="auto"/>
        <w:right w:val="none" w:sz="0" w:space="0" w:color="auto"/>
      </w:divBdr>
    </w:div>
    <w:div w:id="598024109">
      <w:bodyDiv w:val="1"/>
      <w:marLeft w:val="0"/>
      <w:marRight w:val="0"/>
      <w:marTop w:val="0"/>
      <w:marBottom w:val="0"/>
      <w:divBdr>
        <w:top w:val="none" w:sz="0" w:space="0" w:color="auto"/>
        <w:left w:val="none" w:sz="0" w:space="0" w:color="auto"/>
        <w:bottom w:val="none" w:sz="0" w:space="0" w:color="auto"/>
        <w:right w:val="none" w:sz="0" w:space="0" w:color="auto"/>
      </w:divBdr>
    </w:div>
    <w:div w:id="1124228573">
      <w:bodyDiv w:val="1"/>
      <w:marLeft w:val="0"/>
      <w:marRight w:val="0"/>
      <w:marTop w:val="0"/>
      <w:marBottom w:val="0"/>
      <w:divBdr>
        <w:top w:val="none" w:sz="0" w:space="0" w:color="auto"/>
        <w:left w:val="none" w:sz="0" w:space="0" w:color="auto"/>
        <w:bottom w:val="none" w:sz="0" w:space="0" w:color="auto"/>
        <w:right w:val="none" w:sz="0" w:space="0" w:color="auto"/>
      </w:divBdr>
    </w:div>
    <w:div w:id="11703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itr@finarbit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arbitr.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249\Desktop\en_complain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6DC1-0BF7-4898-9B85-6166E597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en_complaint.dotx</Template>
  <TotalTime>1</TotalTime>
  <Pages>6</Pages>
  <Words>1713</Words>
  <Characters>10112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Návrh na zahájení řízení</vt:lpstr>
    </vt:vector>
  </TitlesOfParts>
  <Company>Česká národní banka</Company>
  <LinksUpToDate>false</LinksUpToDate>
  <CharactersWithSpaces>11802</CharactersWithSpaces>
  <SharedDoc>false</SharedDoc>
  <HLinks>
    <vt:vector size="6" baseType="variant">
      <vt:variant>
        <vt:i4>393242</vt:i4>
      </vt:variant>
      <vt:variant>
        <vt:i4>0</vt:i4>
      </vt:variant>
      <vt:variant>
        <vt:i4>0</vt:i4>
      </vt:variant>
      <vt:variant>
        <vt:i4>5</vt:i4>
      </vt:variant>
      <vt:variant>
        <vt:lpwstr>http://www.finarbitr.cz/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 zahájení řízení</dc:title>
  <dc:creator>Lukáš Vacek</dc:creator>
  <cp:lastModifiedBy>Fidlerová Kamila Ing.</cp:lastModifiedBy>
  <cp:revision>3</cp:revision>
  <cp:lastPrinted>2022-06-30T09:12:00Z</cp:lastPrinted>
  <dcterms:created xsi:type="dcterms:W3CDTF">2025-02-24T13:47:00Z</dcterms:created>
  <dcterms:modified xsi:type="dcterms:W3CDTF">2025-02-24T13:48:00Z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-733791223</vt:i4>
  </property>
  <property fmtid="{D5CDD505-2E9C-101B-9397-08002B2CF9AE}" pid="4" name="_EmailSubject">
    <vt:lpwstr>návrh EN</vt:lpwstr>
  </property>
  <property fmtid="{D5CDD505-2E9C-101B-9397-08002B2CF9AE}" pid="5" name="_AuthorEmail">
    <vt:lpwstr>Vacek@finarbitr.cz</vt:lpwstr>
  </property>
  <property fmtid="{D5CDD505-2E9C-101B-9397-08002B2CF9AE}" pid="6" name="_AuthorEmailDisplayName">
    <vt:lpwstr>Vacek Lukáš Mgr.</vt:lpwstr>
  </property>
  <property fmtid="{D5CDD505-2E9C-101B-9397-08002B2CF9AE}" pid="7" name="_PreviousAdHocReviewCycleID">
    <vt:i4>-1746196792</vt:i4>
  </property>
  <property fmtid="{D5CDD505-2E9C-101B-9397-08002B2CF9AE}" pid="8" name="_ReviewingToolsShownOnce">
    <vt:lpwstr/>
  </property>
</Properties>
</file>